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F6A" w:rsidRDefault="00D60F6A" w:rsidP="00AD417C">
      <w:pPr>
        <w:jc w:val="center"/>
        <w:rPr>
          <w:rFonts w:ascii="Times New Roman" w:hAnsi="Times New Roman" w:cs="Times New Roman"/>
          <w:b/>
          <w:sz w:val="24"/>
          <w:szCs w:val="24"/>
        </w:rPr>
      </w:pPr>
      <w:r>
        <w:rPr>
          <w:rFonts w:ascii="Times New Roman" w:hAnsi="Times New Roman" w:cs="Times New Roman"/>
          <w:b/>
          <w:sz w:val="24"/>
          <w:szCs w:val="24"/>
        </w:rPr>
        <w:t>С.В.ГУБКИН, В.С.КАМЫШНИКОВ, Э.С.КАШИЦКИЙ</w:t>
      </w:r>
    </w:p>
    <w:p w:rsidR="00D60F6A" w:rsidRDefault="00D60F6A" w:rsidP="00D60F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Институт </w:t>
      </w:r>
      <w:r w:rsidR="008A270D">
        <w:rPr>
          <w:rFonts w:ascii="Times New Roman" w:hAnsi="Times New Roman" w:cs="Times New Roman"/>
          <w:b/>
          <w:sz w:val="24"/>
          <w:szCs w:val="24"/>
        </w:rPr>
        <w:t>ф</w:t>
      </w:r>
      <w:r>
        <w:rPr>
          <w:rFonts w:ascii="Times New Roman" w:hAnsi="Times New Roman" w:cs="Times New Roman"/>
          <w:b/>
          <w:sz w:val="24"/>
          <w:szCs w:val="24"/>
        </w:rPr>
        <w:t>изиологии НАН Беларуси</w:t>
      </w:r>
    </w:p>
    <w:p w:rsidR="00D60F6A" w:rsidRDefault="00D60F6A" w:rsidP="00D60F6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Белорусская медицинская академия последипломного образования</w:t>
      </w:r>
    </w:p>
    <w:p w:rsidR="00D60F6A" w:rsidRDefault="00D60F6A" w:rsidP="00AD417C">
      <w:pPr>
        <w:jc w:val="center"/>
        <w:rPr>
          <w:rFonts w:ascii="Times New Roman" w:hAnsi="Times New Roman" w:cs="Times New Roman"/>
          <w:b/>
          <w:sz w:val="24"/>
          <w:szCs w:val="24"/>
        </w:rPr>
      </w:pPr>
    </w:p>
    <w:p w:rsidR="00D60F6A" w:rsidRPr="00D60F6A" w:rsidRDefault="00D60F6A" w:rsidP="00AD417C">
      <w:pPr>
        <w:jc w:val="center"/>
        <w:rPr>
          <w:rFonts w:ascii="Times New Roman" w:hAnsi="Times New Roman" w:cs="Times New Roman"/>
          <w:b/>
          <w:sz w:val="24"/>
          <w:szCs w:val="24"/>
        </w:rPr>
      </w:pPr>
    </w:p>
    <w:p w:rsidR="00AD417C" w:rsidRDefault="00C01E46" w:rsidP="00AD417C">
      <w:pPr>
        <w:jc w:val="center"/>
        <w:rPr>
          <w:rFonts w:ascii="Times New Roman" w:hAnsi="Times New Roman" w:cs="Times New Roman"/>
          <w:b/>
          <w:sz w:val="24"/>
          <w:szCs w:val="24"/>
        </w:rPr>
      </w:pPr>
      <w:r>
        <w:rPr>
          <w:rFonts w:ascii="Times New Roman" w:hAnsi="Times New Roman" w:cs="Times New Roman"/>
          <w:b/>
          <w:sz w:val="24"/>
          <w:szCs w:val="24"/>
        </w:rPr>
        <w:t xml:space="preserve">МЕТОДИЧЕСКИЕ РЕКОМЕНДАЦИИ </w:t>
      </w:r>
    </w:p>
    <w:p w:rsidR="00C01E46" w:rsidRDefault="00C01E46" w:rsidP="00EC1345">
      <w:pPr>
        <w:jc w:val="both"/>
        <w:rPr>
          <w:rFonts w:ascii="Times New Roman" w:hAnsi="Times New Roman" w:cs="Times New Roman"/>
          <w:b/>
          <w:sz w:val="24"/>
          <w:szCs w:val="24"/>
        </w:rPr>
      </w:pPr>
      <w:r>
        <w:rPr>
          <w:rFonts w:ascii="Times New Roman" w:hAnsi="Times New Roman" w:cs="Times New Roman"/>
          <w:b/>
          <w:sz w:val="24"/>
          <w:szCs w:val="24"/>
        </w:rPr>
        <w:t xml:space="preserve">ПО ОСУЩЕСТВЛЕНИЮ </w:t>
      </w:r>
      <w:r w:rsidR="00EC1345" w:rsidRPr="00EC1345">
        <w:rPr>
          <w:rFonts w:ascii="Times New Roman" w:hAnsi="Times New Roman" w:cs="Times New Roman"/>
          <w:b/>
          <w:sz w:val="24"/>
          <w:szCs w:val="24"/>
        </w:rPr>
        <w:t xml:space="preserve"> ПЕРСОНИФИЦИРОВАННОГО ЛАБОРАТОРНОГО ИССЛЕДОВАНИЯ ПАЦИЕНТОВ В УЧРЕЖДЕНИЯХ САНАТОРНО-КУРОРТНОГО УНИТАРНОГО </w:t>
      </w:r>
      <w:r>
        <w:rPr>
          <w:rFonts w:ascii="Times New Roman" w:hAnsi="Times New Roman" w:cs="Times New Roman"/>
          <w:b/>
          <w:sz w:val="24"/>
          <w:szCs w:val="24"/>
        </w:rPr>
        <w:t>ПРЕДПРИЯТИЯ «БЕЛПРОФСОЮЗКУРОРТ»</w:t>
      </w:r>
    </w:p>
    <w:p w:rsidR="00C01E46" w:rsidRPr="00EC1345" w:rsidRDefault="00C01E46" w:rsidP="00C01E46">
      <w:pPr>
        <w:jc w:val="center"/>
        <w:rPr>
          <w:rFonts w:ascii="Times New Roman" w:hAnsi="Times New Roman" w:cs="Times New Roman"/>
          <w:b/>
          <w:sz w:val="24"/>
          <w:szCs w:val="24"/>
        </w:rPr>
      </w:pPr>
      <w:r>
        <w:rPr>
          <w:rFonts w:ascii="Times New Roman" w:hAnsi="Times New Roman" w:cs="Times New Roman"/>
          <w:b/>
          <w:sz w:val="24"/>
          <w:szCs w:val="24"/>
        </w:rPr>
        <w:t xml:space="preserve">(на предмет </w:t>
      </w:r>
      <w:r w:rsidRPr="00EC1345">
        <w:rPr>
          <w:rFonts w:ascii="Times New Roman" w:hAnsi="Times New Roman" w:cs="Times New Roman"/>
          <w:b/>
          <w:sz w:val="24"/>
          <w:szCs w:val="24"/>
        </w:rPr>
        <w:t>оценк</w:t>
      </w:r>
      <w:r>
        <w:rPr>
          <w:rFonts w:ascii="Times New Roman" w:hAnsi="Times New Roman" w:cs="Times New Roman"/>
          <w:b/>
          <w:sz w:val="24"/>
          <w:szCs w:val="24"/>
        </w:rPr>
        <w:t>и</w:t>
      </w:r>
      <w:r w:rsidRPr="00EC1345">
        <w:rPr>
          <w:rFonts w:ascii="Times New Roman" w:hAnsi="Times New Roman" w:cs="Times New Roman"/>
          <w:b/>
          <w:sz w:val="24"/>
          <w:szCs w:val="24"/>
        </w:rPr>
        <w:t xml:space="preserve"> эффективности  реабилитационных мероприятий</w:t>
      </w:r>
      <w:r>
        <w:rPr>
          <w:rFonts w:ascii="Times New Roman" w:hAnsi="Times New Roman" w:cs="Times New Roman"/>
          <w:b/>
          <w:sz w:val="24"/>
          <w:szCs w:val="24"/>
        </w:rPr>
        <w:t>)</w:t>
      </w:r>
    </w:p>
    <w:p w:rsidR="00C01E46" w:rsidRDefault="00C01E46" w:rsidP="00EC1345">
      <w:pPr>
        <w:jc w:val="both"/>
        <w:rPr>
          <w:rFonts w:ascii="Times New Roman" w:hAnsi="Times New Roman" w:cs="Times New Roman"/>
          <w:b/>
          <w:sz w:val="24"/>
          <w:szCs w:val="24"/>
        </w:rPr>
      </w:pPr>
    </w:p>
    <w:p w:rsidR="00D60F6A" w:rsidRPr="00EC533B" w:rsidRDefault="00D60F6A" w:rsidP="00EC533B">
      <w:pPr>
        <w:ind w:firstLine="708"/>
        <w:jc w:val="both"/>
        <w:rPr>
          <w:rFonts w:ascii="Times New Roman" w:hAnsi="Times New Roman" w:cs="Times New Roman"/>
          <w:sz w:val="24"/>
          <w:szCs w:val="24"/>
        </w:rPr>
      </w:pPr>
      <w:r w:rsidRPr="00EC533B">
        <w:rPr>
          <w:rFonts w:ascii="Times New Roman" w:hAnsi="Times New Roman" w:cs="Times New Roman"/>
          <w:sz w:val="24"/>
          <w:szCs w:val="24"/>
        </w:rPr>
        <w:t xml:space="preserve">Для оценки эффективности реабилитационных мероприятий, проводимых в учреждениях санаторно-курортного типа, рекомендуется использование алгоритма, включающего в себя следующие этапы последовательно выполняемых действий: определение базовых показателей метаболического статуса пациента, отражающего состояние его здоровья при поступлении в учреждение → выявление отклонений в параметрах метаболических профилей, характерных для отдельных форм преморбидных состояний или соматических заболеваний </w:t>
      </w:r>
      <w:r w:rsidR="00C2748D" w:rsidRPr="00EC533B">
        <w:rPr>
          <w:rFonts w:ascii="Times New Roman" w:hAnsi="Times New Roman" w:cs="Times New Roman"/>
          <w:sz w:val="24"/>
          <w:szCs w:val="24"/>
        </w:rPr>
        <w:t xml:space="preserve">→ проведение дальнейших клинико-инструментальных и (при необходимости) других видов исследований (с учетом анамнестических данных) → повторное (через определенный период </w:t>
      </w:r>
      <w:r w:rsidR="00FD5C64" w:rsidRPr="00EC533B">
        <w:rPr>
          <w:rFonts w:ascii="Times New Roman" w:hAnsi="Times New Roman" w:cs="Times New Roman"/>
          <w:sz w:val="24"/>
          <w:szCs w:val="24"/>
        </w:rPr>
        <w:t xml:space="preserve">времени </w:t>
      </w:r>
      <w:r w:rsidR="00C2748D" w:rsidRPr="00EC533B">
        <w:rPr>
          <w:rFonts w:ascii="Times New Roman" w:hAnsi="Times New Roman" w:cs="Times New Roman"/>
          <w:sz w:val="24"/>
          <w:szCs w:val="24"/>
        </w:rPr>
        <w:t xml:space="preserve">проведения реабилитационных мероприятий  </w:t>
      </w:r>
      <w:r w:rsidR="00FD5C64" w:rsidRPr="00EC533B">
        <w:rPr>
          <w:rFonts w:ascii="Times New Roman" w:hAnsi="Times New Roman" w:cs="Times New Roman"/>
          <w:sz w:val="24"/>
          <w:szCs w:val="24"/>
        </w:rPr>
        <w:t xml:space="preserve">в </w:t>
      </w:r>
      <w:r w:rsidR="00C2748D" w:rsidRPr="00EC533B">
        <w:rPr>
          <w:rFonts w:ascii="Times New Roman" w:hAnsi="Times New Roman" w:cs="Times New Roman"/>
          <w:sz w:val="24"/>
          <w:szCs w:val="24"/>
        </w:rPr>
        <w:t>санаторно-курортном учреждении</w:t>
      </w:r>
      <w:r w:rsidR="00FD5C64" w:rsidRPr="00EC533B">
        <w:rPr>
          <w:rFonts w:ascii="Times New Roman" w:hAnsi="Times New Roman" w:cs="Times New Roman"/>
          <w:sz w:val="24"/>
          <w:szCs w:val="24"/>
        </w:rPr>
        <w:t>)</w:t>
      </w:r>
      <w:r w:rsidR="00C2748D" w:rsidRPr="00EC533B">
        <w:rPr>
          <w:rFonts w:ascii="Times New Roman" w:hAnsi="Times New Roman" w:cs="Times New Roman"/>
          <w:sz w:val="24"/>
          <w:szCs w:val="24"/>
        </w:rPr>
        <w:t xml:space="preserve"> выполнение того же вида лабораторного исследования с последующей интерпретацией результатов первонач</w:t>
      </w:r>
      <w:r w:rsidR="00FD5C64" w:rsidRPr="00EC533B">
        <w:rPr>
          <w:rFonts w:ascii="Times New Roman" w:hAnsi="Times New Roman" w:cs="Times New Roman"/>
          <w:sz w:val="24"/>
          <w:szCs w:val="24"/>
        </w:rPr>
        <w:t>а</w:t>
      </w:r>
      <w:r w:rsidR="00C2748D" w:rsidRPr="00EC533B">
        <w:rPr>
          <w:rFonts w:ascii="Times New Roman" w:hAnsi="Times New Roman" w:cs="Times New Roman"/>
          <w:sz w:val="24"/>
          <w:szCs w:val="24"/>
        </w:rPr>
        <w:t>льно и повторно</w:t>
      </w:r>
      <w:r w:rsidR="00FD5C64" w:rsidRPr="00EC533B">
        <w:rPr>
          <w:rFonts w:ascii="Times New Roman" w:hAnsi="Times New Roman" w:cs="Times New Roman"/>
          <w:sz w:val="24"/>
          <w:szCs w:val="24"/>
        </w:rPr>
        <w:t xml:space="preserve"> выполненных </w:t>
      </w:r>
      <w:r w:rsidR="00C2748D" w:rsidRPr="00EC533B">
        <w:rPr>
          <w:rFonts w:ascii="Times New Roman" w:hAnsi="Times New Roman" w:cs="Times New Roman"/>
          <w:sz w:val="24"/>
          <w:szCs w:val="24"/>
        </w:rPr>
        <w:t xml:space="preserve"> исследовани</w:t>
      </w:r>
      <w:r w:rsidR="00FD5C64" w:rsidRPr="00EC533B">
        <w:rPr>
          <w:rFonts w:ascii="Times New Roman" w:hAnsi="Times New Roman" w:cs="Times New Roman"/>
          <w:sz w:val="24"/>
          <w:szCs w:val="24"/>
        </w:rPr>
        <w:t>й</w:t>
      </w:r>
      <w:r w:rsidR="00C2748D" w:rsidRPr="00EC533B">
        <w:rPr>
          <w:rFonts w:ascii="Times New Roman" w:hAnsi="Times New Roman" w:cs="Times New Roman"/>
          <w:sz w:val="24"/>
          <w:szCs w:val="24"/>
        </w:rPr>
        <w:t>.</w:t>
      </w:r>
    </w:p>
    <w:p w:rsidR="006B6390" w:rsidRPr="00EC533B" w:rsidRDefault="00C2748D"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 xml:space="preserve">Для суждения о степени выраженности отклонений </w:t>
      </w:r>
      <w:r w:rsidR="00FD5C64" w:rsidRPr="00EC533B">
        <w:rPr>
          <w:rFonts w:ascii="Times New Roman" w:hAnsi="Times New Roman" w:cs="Times New Roman"/>
          <w:sz w:val="24"/>
          <w:szCs w:val="24"/>
        </w:rPr>
        <w:t>показателей лабораторных тестов следует учитывать показатели нормы – предпочтительно те, которые характеризуют состояние здоровья населения Республики Беларусь. Таковые представлены в издании: «Физиологические значения лабораторных тестов у населения Республики Беларусь</w:t>
      </w:r>
      <w:r w:rsidR="006B6390" w:rsidRPr="00EC533B">
        <w:rPr>
          <w:rFonts w:ascii="Times New Roman" w:hAnsi="Times New Roman" w:cs="Times New Roman"/>
          <w:sz w:val="24"/>
          <w:szCs w:val="24"/>
        </w:rPr>
        <w:t>»</w:t>
      </w:r>
      <w:r w:rsidR="00FD5C64" w:rsidRPr="00EC533B">
        <w:rPr>
          <w:rFonts w:ascii="Times New Roman" w:hAnsi="Times New Roman" w:cs="Times New Roman"/>
          <w:sz w:val="24"/>
          <w:szCs w:val="24"/>
        </w:rPr>
        <w:t>.</w:t>
      </w:r>
      <w:r w:rsidR="006B6390" w:rsidRPr="00EC533B">
        <w:rPr>
          <w:rFonts w:ascii="Times New Roman" w:hAnsi="Times New Roman" w:cs="Times New Roman"/>
          <w:sz w:val="24"/>
          <w:szCs w:val="24"/>
        </w:rPr>
        <w:t xml:space="preserve"> Авторы: проф. А. А.Чиркин, проф. Э. А. Доценко, проф. В. С. Камышников, проф. В. С. Улащик, доц., канд. мед. наук Г. М. Костин, канд. мед. наук С. П. Козловская, канд. биол. наук А. А. Чиркина, Е. Н. Нехайчик, Н. Н. Васильева, канд. мед. наук А. А. Сидо. Под ред. В. С. Улащика. — Минск: Адукацыя</w:t>
      </w:r>
      <w:r w:rsidR="006B6390" w:rsidRPr="00EC533B">
        <w:rPr>
          <w:rFonts w:ascii="Times New Roman" w:hAnsi="Times New Roman" w:cs="Times New Roman"/>
          <w:sz w:val="24"/>
          <w:szCs w:val="24"/>
          <w:lang w:val="en-US"/>
        </w:rPr>
        <w:t>i</w:t>
      </w:r>
      <w:r w:rsidR="006B6390" w:rsidRPr="00EC533B">
        <w:rPr>
          <w:rFonts w:ascii="Times New Roman" w:hAnsi="Times New Roman" w:cs="Times New Roman"/>
          <w:sz w:val="24"/>
          <w:szCs w:val="24"/>
        </w:rPr>
        <w:t>выхаванне, 2010. — 88 с. : ил.</w:t>
      </w:r>
    </w:p>
    <w:p w:rsidR="00C0376A" w:rsidRPr="00EC533B" w:rsidRDefault="00C0376A" w:rsidP="00EC533B">
      <w:pPr>
        <w:ind w:firstLine="708"/>
        <w:jc w:val="both"/>
        <w:rPr>
          <w:rFonts w:ascii="Times New Roman" w:hAnsi="Times New Roman" w:cs="Times New Roman"/>
          <w:sz w:val="24"/>
          <w:szCs w:val="24"/>
        </w:rPr>
      </w:pPr>
    </w:p>
    <w:p w:rsidR="00C0376A" w:rsidRPr="00EC533B" w:rsidRDefault="00C0376A" w:rsidP="00EC533B">
      <w:pPr>
        <w:ind w:firstLine="708"/>
        <w:jc w:val="both"/>
        <w:rPr>
          <w:rFonts w:ascii="Times New Roman" w:hAnsi="Times New Roman" w:cs="Times New Roman"/>
          <w:sz w:val="24"/>
          <w:szCs w:val="24"/>
        </w:rPr>
      </w:pPr>
    </w:p>
    <w:p w:rsidR="006B6390" w:rsidRPr="00EC533B" w:rsidRDefault="006B6390" w:rsidP="00EC533B">
      <w:pPr>
        <w:ind w:firstLine="708"/>
        <w:jc w:val="both"/>
        <w:rPr>
          <w:rFonts w:ascii="Times New Roman" w:hAnsi="Times New Roman" w:cs="Times New Roman"/>
          <w:sz w:val="24"/>
          <w:szCs w:val="24"/>
        </w:rPr>
      </w:pPr>
      <w:r w:rsidRPr="00EC533B">
        <w:rPr>
          <w:rFonts w:ascii="Times New Roman" w:hAnsi="Times New Roman" w:cs="Times New Roman"/>
          <w:noProof/>
          <w:sz w:val="24"/>
          <w:szCs w:val="24"/>
          <w:lang w:eastAsia="ru-RU"/>
        </w:rPr>
        <w:lastRenderedPageBreak/>
        <w:drawing>
          <wp:inline distT="0" distB="0" distL="0" distR="0">
            <wp:extent cx="1417638"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45" name="Picture 3"/>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638" cy="2057400"/>
                    </a:xfrm>
                    <a:prstGeom prst="rect">
                      <a:avLst/>
                    </a:prstGeom>
                    <a:noFill/>
                    <a:ln>
                      <a:noFill/>
                    </a:ln>
                    <a:extLst/>
                  </pic:spPr>
                </pic:pic>
              </a:graphicData>
            </a:graphic>
          </wp:inline>
        </w:drawing>
      </w:r>
    </w:p>
    <w:p w:rsidR="006B6390" w:rsidRPr="00EC533B" w:rsidRDefault="00C0376A" w:rsidP="00EC533B">
      <w:pPr>
        <w:spacing w:after="0"/>
        <w:ind w:firstLine="708"/>
        <w:jc w:val="center"/>
        <w:rPr>
          <w:rFonts w:ascii="Times New Roman" w:hAnsi="Times New Roman" w:cs="Times New Roman"/>
          <w:sz w:val="24"/>
          <w:szCs w:val="24"/>
        </w:rPr>
      </w:pPr>
      <w:r w:rsidRPr="00EC533B">
        <w:rPr>
          <w:rFonts w:ascii="Times New Roman" w:hAnsi="Times New Roman" w:cs="Times New Roman"/>
          <w:sz w:val="24"/>
          <w:szCs w:val="24"/>
        </w:rPr>
        <w:t>АННОТАЦИЯ</w:t>
      </w:r>
      <w:r w:rsidR="006B6390" w:rsidRPr="00EC533B">
        <w:rPr>
          <w:rFonts w:ascii="Times New Roman" w:hAnsi="Times New Roman" w:cs="Times New Roman"/>
          <w:sz w:val="24"/>
          <w:szCs w:val="24"/>
        </w:rPr>
        <w:t xml:space="preserve"> К СПРАВОЧНОМУ ПОСОБИЮ </w:t>
      </w:r>
    </w:p>
    <w:p w:rsidR="00EC533B" w:rsidRDefault="006B6390" w:rsidP="00EC533B">
      <w:pPr>
        <w:spacing w:after="0"/>
        <w:ind w:firstLine="708"/>
        <w:jc w:val="center"/>
        <w:rPr>
          <w:rFonts w:ascii="Times New Roman" w:hAnsi="Times New Roman" w:cs="Times New Roman"/>
          <w:sz w:val="24"/>
          <w:szCs w:val="24"/>
        </w:rPr>
      </w:pPr>
      <w:r w:rsidRPr="00EC533B">
        <w:rPr>
          <w:rFonts w:ascii="Times New Roman" w:hAnsi="Times New Roman" w:cs="Times New Roman"/>
          <w:sz w:val="24"/>
          <w:szCs w:val="24"/>
        </w:rPr>
        <w:t xml:space="preserve">«Физиологические значения лабораторных тестов у населения </w:t>
      </w:r>
    </w:p>
    <w:p w:rsidR="00C0376A" w:rsidRPr="00EC533B" w:rsidRDefault="006B6390" w:rsidP="00EC533B">
      <w:pPr>
        <w:spacing w:after="0"/>
        <w:ind w:firstLine="708"/>
        <w:jc w:val="center"/>
        <w:rPr>
          <w:rFonts w:ascii="Times New Roman" w:hAnsi="Times New Roman" w:cs="Times New Roman"/>
          <w:sz w:val="24"/>
          <w:szCs w:val="24"/>
        </w:rPr>
      </w:pPr>
      <w:r w:rsidRPr="00EC533B">
        <w:rPr>
          <w:rFonts w:ascii="Times New Roman" w:hAnsi="Times New Roman" w:cs="Times New Roman"/>
          <w:sz w:val="24"/>
          <w:szCs w:val="24"/>
        </w:rPr>
        <w:t>Республики Беларусь</w:t>
      </w:r>
      <w:r w:rsidR="00EC533B">
        <w:rPr>
          <w:rFonts w:ascii="Times New Roman" w:hAnsi="Times New Roman" w:cs="Times New Roman"/>
          <w:sz w:val="24"/>
          <w:szCs w:val="24"/>
        </w:rPr>
        <w:t>»</w:t>
      </w:r>
    </w:p>
    <w:p w:rsidR="00C0376A" w:rsidRPr="00EC533B" w:rsidRDefault="00C0376A"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В книге приводится весьма ценная информация о широком спектре по</w:t>
      </w:r>
      <w:r w:rsidRPr="00EC533B">
        <w:rPr>
          <w:rFonts w:ascii="Times New Roman" w:hAnsi="Times New Roman" w:cs="Times New Roman"/>
          <w:sz w:val="24"/>
          <w:szCs w:val="24"/>
        </w:rPr>
        <w:softHyphen/>
        <w:t>казателей клинических лабораторных тестов, установленных при обследовании (с 1997 по 2003 г.) практически здорового населения северо-восточного региона страны, типичного для состава почвы, во</w:t>
      </w:r>
      <w:r w:rsidRPr="00EC533B">
        <w:rPr>
          <w:rFonts w:ascii="Times New Roman" w:hAnsi="Times New Roman" w:cs="Times New Roman"/>
          <w:sz w:val="24"/>
          <w:szCs w:val="24"/>
        </w:rPr>
        <w:softHyphen/>
        <w:t xml:space="preserve">ды, воздуха, флоры и фауны Республики Беларусь и, к тому же, в наименьшей степени пострадавшего от аварии на ЧАЭС. </w:t>
      </w:r>
      <w:r w:rsidRPr="00EC533B">
        <w:rPr>
          <w:rFonts w:ascii="Times New Roman" w:hAnsi="Times New Roman" w:cs="Times New Roman"/>
          <w:sz w:val="24"/>
          <w:szCs w:val="24"/>
          <w:u w:val="single"/>
        </w:rPr>
        <w:t>Полученные биохимические лабораторные показатели могут рассматриваться как эталонные значения нормы для населения Республики Беларусь</w:t>
      </w:r>
      <w:r w:rsidRPr="00EC533B">
        <w:rPr>
          <w:rFonts w:ascii="Times New Roman" w:hAnsi="Times New Roman" w:cs="Times New Roman"/>
          <w:sz w:val="24"/>
          <w:szCs w:val="24"/>
        </w:rPr>
        <w:t>.</w:t>
      </w:r>
    </w:p>
    <w:p w:rsidR="00C0376A" w:rsidRPr="00EC533B" w:rsidRDefault="00C0376A"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Предназначено для сотрудников клинико-диагностических лабо</w:t>
      </w:r>
      <w:r w:rsidRPr="00EC533B">
        <w:rPr>
          <w:rFonts w:ascii="Times New Roman" w:hAnsi="Times New Roman" w:cs="Times New Roman"/>
          <w:sz w:val="24"/>
          <w:szCs w:val="24"/>
        </w:rPr>
        <w:softHyphen/>
        <w:t>раторий (врачей клинической лабораторной диагностики и фельдшеров-лаборантов) лечебно-профилактических организаций Министерства здравоохра</w:t>
      </w:r>
      <w:r w:rsidRPr="00EC533B">
        <w:rPr>
          <w:rFonts w:ascii="Times New Roman" w:hAnsi="Times New Roman" w:cs="Times New Roman"/>
          <w:sz w:val="24"/>
          <w:szCs w:val="24"/>
        </w:rPr>
        <w:softHyphen/>
        <w:t>нения Республики Беларусь; может быть использовано врачами раз</w:t>
      </w:r>
      <w:r w:rsidRPr="00EC533B">
        <w:rPr>
          <w:rFonts w:ascii="Times New Roman" w:hAnsi="Times New Roman" w:cs="Times New Roman"/>
          <w:sz w:val="24"/>
          <w:szCs w:val="24"/>
        </w:rPr>
        <w:softHyphen/>
        <w:t xml:space="preserve">личных специальностей и </w:t>
      </w:r>
      <w:r w:rsidRPr="00EC533B">
        <w:rPr>
          <w:rFonts w:ascii="Times New Roman" w:hAnsi="Times New Roman" w:cs="Times New Roman"/>
          <w:sz w:val="24"/>
          <w:szCs w:val="24"/>
          <w:u w:val="single"/>
        </w:rPr>
        <w:t>валеологами</w:t>
      </w:r>
      <w:r w:rsidRPr="00EC533B">
        <w:rPr>
          <w:rFonts w:ascii="Times New Roman" w:hAnsi="Times New Roman" w:cs="Times New Roman"/>
          <w:sz w:val="24"/>
          <w:szCs w:val="24"/>
        </w:rPr>
        <w:t xml:space="preserve"> для оценки результатов лабо</w:t>
      </w:r>
      <w:r w:rsidRPr="00EC533B">
        <w:rPr>
          <w:rFonts w:ascii="Times New Roman" w:hAnsi="Times New Roman" w:cs="Times New Roman"/>
          <w:sz w:val="24"/>
          <w:szCs w:val="24"/>
        </w:rPr>
        <w:softHyphen/>
        <w:t>раторного исследования.</w:t>
      </w:r>
    </w:p>
    <w:p w:rsidR="006B6390" w:rsidRPr="00EC533B" w:rsidRDefault="006B6390" w:rsidP="00EC533B">
      <w:pPr>
        <w:spacing w:after="0"/>
        <w:ind w:firstLine="708"/>
        <w:jc w:val="both"/>
        <w:rPr>
          <w:rFonts w:ascii="Times New Roman" w:hAnsi="Times New Roman" w:cs="Times New Roman"/>
          <w:sz w:val="24"/>
          <w:szCs w:val="24"/>
        </w:rPr>
      </w:pPr>
    </w:p>
    <w:p w:rsidR="006B6390" w:rsidRPr="00EC533B" w:rsidRDefault="003C074C" w:rsidP="00EC533B">
      <w:pPr>
        <w:spacing w:after="0"/>
        <w:ind w:firstLine="708"/>
        <w:jc w:val="both"/>
        <w:rPr>
          <w:rFonts w:ascii="Times New Roman" w:hAnsi="Times New Roman" w:cs="Times New Roman"/>
          <w:b/>
          <w:sz w:val="24"/>
          <w:szCs w:val="24"/>
        </w:rPr>
      </w:pPr>
      <w:r w:rsidRPr="00EC533B">
        <w:rPr>
          <w:rFonts w:ascii="Times New Roman" w:hAnsi="Times New Roman" w:cs="Times New Roman"/>
          <w:b/>
          <w:sz w:val="24"/>
          <w:szCs w:val="24"/>
        </w:rPr>
        <w:t>Рекомендуемый алгоритм персонифицированного лабораторного исследования пациентов в учреждениях санаторно-курортного унитарного предприятия «БЕЛПРОФСОЮЗКУРОРТ».</w:t>
      </w:r>
    </w:p>
    <w:p w:rsidR="003C074C" w:rsidRPr="00EC533B" w:rsidRDefault="003C074C" w:rsidP="00EC533B">
      <w:pPr>
        <w:spacing w:after="0"/>
        <w:ind w:firstLine="708"/>
        <w:jc w:val="both"/>
        <w:rPr>
          <w:rFonts w:ascii="Times New Roman" w:hAnsi="Times New Roman" w:cs="Times New Roman"/>
          <w:b/>
          <w:sz w:val="24"/>
          <w:szCs w:val="24"/>
        </w:rPr>
      </w:pPr>
    </w:p>
    <w:p w:rsidR="003C074C" w:rsidRPr="00EC533B" w:rsidRDefault="003C074C" w:rsidP="00EC533B">
      <w:pPr>
        <w:spacing w:after="0"/>
        <w:ind w:firstLine="708"/>
        <w:jc w:val="both"/>
        <w:rPr>
          <w:rFonts w:ascii="Times New Roman" w:hAnsi="Times New Roman" w:cs="Times New Roman"/>
          <w:b/>
          <w:sz w:val="24"/>
          <w:szCs w:val="24"/>
        </w:rPr>
      </w:pPr>
      <w:r w:rsidRPr="00EC533B">
        <w:rPr>
          <w:rFonts w:ascii="Times New Roman" w:hAnsi="Times New Roman" w:cs="Times New Roman"/>
          <w:b/>
          <w:sz w:val="24"/>
          <w:szCs w:val="24"/>
        </w:rPr>
        <w:t>1-ый этап. Оценка базового состояния здоровья пациентов.</w:t>
      </w:r>
    </w:p>
    <w:p w:rsidR="003C074C" w:rsidRPr="00EC533B" w:rsidRDefault="003C074C" w:rsidP="00EC533B">
      <w:pPr>
        <w:spacing w:after="0"/>
        <w:ind w:firstLine="708"/>
        <w:jc w:val="both"/>
        <w:rPr>
          <w:rFonts w:ascii="Times New Roman" w:hAnsi="Times New Roman" w:cs="Times New Roman"/>
          <w:sz w:val="24"/>
          <w:szCs w:val="24"/>
        </w:rPr>
      </w:pPr>
    </w:p>
    <w:p w:rsidR="00FD5C64" w:rsidRPr="00EC533B" w:rsidRDefault="00FD5C64" w:rsidP="00EC533B">
      <w:pPr>
        <w:ind w:firstLine="708"/>
        <w:jc w:val="both"/>
        <w:rPr>
          <w:rFonts w:ascii="Times New Roman" w:hAnsi="Times New Roman" w:cs="Times New Roman"/>
          <w:sz w:val="24"/>
          <w:szCs w:val="24"/>
        </w:rPr>
      </w:pPr>
    </w:p>
    <w:p w:rsidR="002F08A1" w:rsidRPr="00EC533B" w:rsidRDefault="002F08A1" w:rsidP="00EC533B">
      <w:pPr>
        <w:jc w:val="both"/>
        <w:rPr>
          <w:rFonts w:ascii="Times New Roman" w:hAnsi="Times New Roman" w:cs="Times New Roman"/>
          <w:noProof/>
          <w:sz w:val="24"/>
          <w:szCs w:val="24"/>
          <w:lang w:eastAsia="ru-RU"/>
        </w:rPr>
      </w:pPr>
    </w:p>
    <w:p w:rsidR="006B6390" w:rsidRPr="00EC533B" w:rsidRDefault="006B6390" w:rsidP="00EC533B">
      <w:pPr>
        <w:jc w:val="both"/>
        <w:rPr>
          <w:rFonts w:ascii="Times New Roman" w:hAnsi="Times New Roman" w:cs="Times New Roman"/>
          <w:noProof/>
          <w:sz w:val="24"/>
          <w:szCs w:val="24"/>
          <w:lang w:eastAsia="ru-RU"/>
        </w:rPr>
      </w:pPr>
    </w:p>
    <w:p w:rsidR="006B6390" w:rsidRPr="00EC533B" w:rsidRDefault="006B6390" w:rsidP="00EC533B">
      <w:pPr>
        <w:jc w:val="both"/>
        <w:rPr>
          <w:rFonts w:ascii="Times New Roman" w:hAnsi="Times New Roman" w:cs="Times New Roman"/>
          <w:sz w:val="24"/>
          <w:szCs w:val="24"/>
        </w:rPr>
      </w:pPr>
    </w:p>
    <w:p w:rsidR="00D24C15" w:rsidRPr="00EC533B" w:rsidRDefault="00D24C15" w:rsidP="00EC533B">
      <w:pPr>
        <w:jc w:val="both"/>
        <w:rPr>
          <w:rFonts w:ascii="Times New Roman" w:hAnsi="Times New Roman" w:cs="Times New Roman"/>
          <w:sz w:val="24"/>
          <w:szCs w:val="24"/>
        </w:rPr>
      </w:pPr>
    </w:p>
    <w:p w:rsidR="00D24C15" w:rsidRPr="00EC533B" w:rsidRDefault="00D24C15" w:rsidP="00EC533B">
      <w:pPr>
        <w:jc w:val="both"/>
        <w:rPr>
          <w:rFonts w:ascii="Times New Roman" w:hAnsi="Times New Roman" w:cs="Times New Roman"/>
          <w:sz w:val="24"/>
          <w:szCs w:val="24"/>
        </w:rPr>
      </w:pPr>
    </w:p>
    <w:p w:rsidR="00D24C15" w:rsidRPr="00EC533B" w:rsidRDefault="00D24C15" w:rsidP="00EC533B">
      <w:pPr>
        <w:jc w:val="both"/>
        <w:rPr>
          <w:rFonts w:ascii="Times New Roman" w:hAnsi="Times New Roman" w:cs="Times New Roman"/>
          <w:sz w:val="24"/>
          <w:szCs w:val="24"/>
        </w:rPr>
      </w:pPr>
    </w:p>
    <w:p w:rsidR="00E27DDE" w:rsidRPr="00EC533B" w:rsidRDefault="00E27DDE" w:rsidP="00EC533B">
      <w:pPr>
        <w:rPr>
          <w:rFonts w:ascii="Times New Roman" w:hAnsi="Times New Roman" w:cs="Times New Roman"/>
          <w:b/>
          <w:sz w:val="24"/>
          <w:szCs w:val="24"/>
        </w:rPr>
      </w:pPr>
      <w:r w:rsidRPr="00EC533B">
        <w:rPr>
          <w:rFonts w:ascii="Times New Roman" w:hAnsi="Times New Roman" w:cs="Times New Roman"/>
          <w:b/>
          <w:sz w:val="24"/>
          <w:szCs w:val="24"/>
        </w:rPr>
        <w:lastRenderedPageBreak/>
        <w:t xml:space="preserve">Таблица 1. Рекомендуемый перечень лабораторно-диагностических исследований для </w:t>
      </w:r>
      <w:r w:rsidR="00AD417C" w:rsidRPr="00EC533B">
        <w:rPr>
          <w:rFonts w:ascii="Times New Roman" w:hAnsi="Times New Roman" w:cs="Times New Roman"/>
          <w:b/>
          <w:sz w:val="24"/>
          <w:szCs w:val="24"/>
        </w:rPr>
        <w:t xml:space="preserve">базовой </w:t>
      </w:r>
      <w:r w:rsidRPr="00EC533B">
        <w:rPr>
          <w:rFonts w:ascii="Times New Roman" w:hAnsi="Times New Roman" w:cs="Times New Roman"/>
          <w:b/>
          <w:sz w:val="24"/>
          <w:szCs w:val="24"/>
        </w:rPr>
        <w:t>состояния здоровья пациентов.</w:t>
      </w:r>
    </w:p>
    <w:tbl>
      <w:tblPr>
        <w:tblW w:w="9640" w:type="dxa"/>
        <w:tblInd w:w="-244" w:type="dxa"/>
        <w:tblLayout w:type="fixed"/>
        <w:tblCellMar>
          <w:left w:w="40" w:type="dxa"/>
          <w:right w:w="40" w:type="dxa"/>
        </w:tblCellMar>
        <w:tblLook w:val="0000"/>
      </w:tblPr>
      <w:tblGrid>
        <w:gridCol w:w="2836"/>
        <w:gridCol w:w="6804"/>
      </w:tblGrid>
      <w:tr w:rsidR="00E27DDE" w:rsidRPr="00EC533B" w:rsidTr="00E27DDE">
        <w:trPr>
          <w:trHeight w:hRule="exact" w:val="3334"/>
        </w:trPr>
        <w:tc>
          <w:tcPr>
            <w:tcW w:w="2836" w:type="dxa"/>
            <w:tcBorders>
              <w:top w:val="single" w:sz="4" w:space="0" w:color="auto"/>
              <w:left w:val="single" w:sz="6" w:space="0" w:color="auto"/>
              <w:bottom w:val="single" w:sz="6" w:space="0" w:color="auto"/>
              <w:right w:val="single" w:sz="6" w:space="0" w:color="auto"/>
            </w:tcBorders>
            <w:shd w:val="clear" w:color="auto" w:fill="FFFFFF"/>
          </w:tcPr>
          <w:p w:rsidR="00E27DDE" w:rsidRPr="00EC533B" w:rsidRDefault="00E27DDE" w:rsidP="00EC533B">
            <w:pPr>
              <w:rPr>
                <w:rFonts w:ascii="Times New Roman" w:hAnsi="Times New Roman" w:cs="Times New Roman"/>
                <w:sz w:val="24"/>
                <w:szCs w:val="24"/>
              </w:rPr>
            </w:pPr>
            <w:r w:rsidRPr="00EC533B">
              <w:rPr>
                <w:rFonts w:ascii="Times New Roman" w:hAnsi="Times New Roman" w:cs="Times New Roman"/>
                <w:b/>
                <w:sz w:val="24"/>
                <w:szCs w:val="24"/>
              </w:rPr>
              <w:t xml:space="preserve">Базовая оценка состояния здоровья пациента, </w:t>
            </w:r>
            <w:r w:rsidRPr="00EC533B">
              <w:rPr>
                <w:rFonts w:ascii="Times New Roman" w:hAnsi="Times New Roman" w:cs="Times New Roman"/>
                <w:sz w:val="24"/>
                <w:szCs w:val="24"/>
              </w:rPr>
              <w:t>осно</w:t>
            </w:r>
            <w:r w:rsidRPr="00EC533B">
              <w:rPr>
                <w:rFonts w:ascii="Times New Roman" w:hAnsi="Times New Roman" w:cs="Times New Roman"/>
                <w:sz w:val="24"/>
                <w:szCs w:val="24"/>
              </w:rPr>
              <w:softHyphen/>
              <w:t>вывающаяся на интерпретации показателей лабораторных тестов, отражающих основные виды обмена веществ</w:t>
            </w:r>
          </w:p>
          <w:p w:rsidR="00E27DDE" w:rsidRPr="00EC533B" w:rsidRDefault="00E27DDE" w:rsidP="00EC533B">
            <w:pPr>
              <w:rPr>
                <w:rFonts w:ascii="Times New Roman" w:hAnsi="Times New Roman" w:cs="Times New Roman"/>
                <w:b/>
                <w:sz w:val="24"/>
                <w:szCs w:val="24"/>
              </w:rPr>
            </w:pPr>
            <w:r w:rsidRPr="00EC533B">
              <w:rPr>
                <w:rFonts w:ascii="Times New Roman" w:hAnsi="Times New Roman" w:cs="Times New Roman"/>
                <w:sz w:val="24"/>
                <w:szCs w:val="24"/>
              </w:rPr>
              <w:t>(сокращенный вариант перечнея лабораторных тестов)</w:t>
            </w:r>
          </w:p>
        </w:tc>
        <w:tc>
          <w:tcPr>
            <w:tcW w:w="6804" w:type="dxa"/>
            <w:tcBorders>
              <w:top w:val="single" w:sz="4" w:space="0" w:color="auto"/>
              <w:left w:val="single" w:sz="6" w:space="0" w:color="auto"/>
              <w:bottom w:val="single" w:sz="6" w:space="0" w:color="auto"/>
              <w:right w:val="single" w:sz="6" w:space="0" w:color="auto"/>
            </w:tcBorders>
            <w:shd w:val="clear" w:color="auto" w:fill="FFFFFF"/>
          </w:tcPr>
          <w:p w:rsidR="00E27DDE" w:rsidRPr="00EC533B" w:rsidRDefault="00E27DDE" w:rsidP="00EC533B">
            <w:pPr>
              <w:rPr>
                <w:rFonts w:ascii="Times New Roman" w:hAnsi="Times New Roman" w:cs="Times New Roman"/>
                <w:sz w:val="24"/>
                <w:szCs w:val="24"/>
              </w:rPr>
            </w:pPr>
            <w:r w:rsidRPr="00EC533B">
              <w:rPr>
                <w:rFonts w:ascii="Times New Roman" w:hAnsi="Times New Roman" w:cs="Times New Roman"/>
                <w:b/>
                <w:sz w:val="24"/>
                <w:szCs w:val="24"/>
              </w:rPr>
              <w:t xml:space="preserve">Гематологические исследования (цельная кровь): </w:t>
            </w:r>
            <w:r w:rsidRPr="00EC533B">
              <w:rPr>
                <w:rFonts w:ascii="Times New Roman" w:hAnsi="Times New Roman" w:cs="Times New Roman"/>
                <w:sz w:val="24"/>
                <w:szCs w:val="24"/>
              </w:rPr>
              <w:t>общий анализ крови (ОАК), лейкоцитарная формула, СОЭ</w:t>
            </w:r>
          </w:p>
          <w:p w:rsidR="00E27DDE" w:rsidRPr="00EC533B" w:rsidRDefault="00E27DDE" w:rsidP="00EC533B">
            <w:pPr>
              <w:rPr>
                <w:rFonts w:ascii="Times New Roman" w:hAnsi="Times New Roman" w:cs="Times New Roman"/>
                <w:sz w:val="24"/>
                <w:szCs w:val="24"/>
              </w:rPr>
            </w:pPr>
            <w:r w:rsidRPr="00EC533B">
              <w:rPr>
                <w:rFonts w:ascii="Times New Roman" w:hAnsi="Times New Roman" w:cs="Times New Roman"/>
                <w:b/>
                <w:sz w:val="24"/>
                <w:szCs w:val="24"/>
              </w:rPr>
              <w:t>Биохимические (сыворотка, плазма):</w:t>
            </w:r>
            <w:r w:rsidRPr="00EC533B">
              <w:rPr>
                <w:rFonts w:ascii="Times New Roman" w:hAnsi="Times New Roman" w:cs="Times New Roman"/>
                <w:sz w:val="24"/>
                <w:szCs w:val="24"/>
              </w:rPr>
              <w:t xml:space="preserve"> общий белок, альбумин, мочевина, мочевая кислота, глюкоза, билирубин (общий, конъюгированный билирубин) общий холестерин, холестерин-ЛРВП, холестерин</w:t>
            </w:r>
            <w:r w:rsidR="003C074C" w:rsidRPr="00EC533B">
              <w:rPr>
                <w:rFonts w:ascii="Times New Roman" w:hAnsi="Times New Roman" w:cs="Times New Roman"/>
                <w:sz w:val="24"/>
                <w:szCs w:val="24"/>
              </w:rPr>
              <w:t>-</w:t>
            </w:r>
            <w:r w:rsidRPr="00EC533B">
              <w:rPr>
                <w:rFonts w:ascii="Times New Roman" w:hAnsi="Times New Roman" w:cs="Times New Roman"/>
                <w:sz w:val="24"/>
                <w:szCs w:val="24"/>
              </w:rPr>
              <w:t>ЛПНП,, триглицериды, коэффициент атерогенности, натрий, калий, железо, активность аспрта- и аминотрансферазы, лактатдегидрогеназы, щелочной фосфатазы.</w:t>
            </w:r>
          </w:p>
          <w:p w:rsidR="00E27DDE" w:rsidRPr="00EC533B" w:rsidRDefault="00E27DDE" w:rsidP="00EC533B">
            <w:pPr>
              <w:rPr>
                <w:rFonts w:ascii="Times New Roman" w:hAnsi="Times New Roman" w:cs="Times New Roman"/>
                <w:b/>
                <w:sz w:val="24"/>
                <w:szCs w:val="24"/>
              </w:rPr>
            </w:pPr>
            <w:r w:rsidRPr="00EC533B">
              <w:rPr>
                <w:rFonts w:ascii="Times New Roman" w:hAnsi="Times New Roman" w:cs="Times New Roman"/>
                <w:b/>
                <w:sz w:val="24"/>
                <w:szCs w:val="24"/>
              </w:rPr>
              <w:t xml:space="preserve">Общеклинические: </w:t>
            </w:r>
            <w:r w:rsidRPr="00EC533B">
              <w:rPr>
                <w:rFonts w:ascii="Times New Roman" w:hAnsi="Times New Roman" w:cs="Times New Roman"/>
                <w:sz w:val="24"/>
                <w:szCs w:val="24"/>
              </w:rPr>
              <w:t>общий анализ мочи</w:t>
            </w:r>
            <w:r w:rsidRPr="00EC533B">
              <w:rPr>
                <w:rFonts w:ascii="Times New Roman" w:hAnsi="Times New Roman" w:cs="Times New Roman"/>
                <w:b/>
                <w:sz w:val="24"/>
                <w:szCs w:val="24"/>
              </w:rPr>
              <w:t>.</w:t>
            </w:r>
          </w:p>
        </w:tc>
      </w:tr>
    </w:tbl>
    <w:p w:rsidR="00C04632" w:rsidRPr="00EC533B" w:rsidRDefault="00C04632" w:rsidP="00EC533B">
      <w:pPr>
        <w:rPr>
          <w:rFonts w:ascii="Times New Roman" w:hAnsi="Times New Roman" w:cs="Times New Roman"/>
          <w:sz w:val="24"/>
          <w:szCs w:val="24"/>
        </w:rPr>
      </w:pPr>
    </w:p>
    <w:p w:rsidR="00C04632" w:rsidRPr="00EC533B" w:rsidRDefault="00C04632" w:rsidP="00EC533B">
      <w:pPr>
        <w:rPr>
          <w:rFonts w:ascii="Times New Roman" w:hAnsi="Times New Roman" w:cs="Times New Roman"/>
          <w:b/>
          <w:sz w:val="24"/>
          <w:szCs w:val="24"/>
        </w:rPr>
      </w:pPr>
      <w:r w:rsidRPr="00EC533B">
        <w:rPr>
          <w:rFonts w:ascii="Times New Roman" w:hAnsi="Times New Roman" w:cs="Times New Roman"/>
          <w:b/>
          <w:sz w:val="24"/>
          <w:szCs w:val="24"/>
        </w:rPr>
        <w:t>Таблица 2</w:t>
      </w:r>
      <w:r w:rsidR="003C074C" w:rsidRPr="00EC533B">
        <w:rPr>
          <w:rFonts w:ascii="Times New Roman" w:hAnsi="Times New Roman" w:cs="Times New Roman"/>
          <w:sz w:val="24"/>
          <w:szCs w:val="24"/>
        </w:rPr>
        <w:t>.</w:t>
      </w:r>
      <w:r w:rsidRPr="00EC533B">
        <w:rPr>
          <w:rFonts w:ascii="Times New Roman" w:hAnsi="Times New Roman" w:cs="Times New Roman"/>
          <w:b/>
          <w:sz w:val="24"/>
          <w:szCs w:val="24"/>
        </w:rPr>
        <w:t>Лабораторные тесты, используемые для осуществления  базовой оценки состояния обменных процессов в организме обследуемого.</w:t>
      </w:r>
    </w:p>
    <w:tbl>
      <w:tblPr>
        <w:tblW w:w="9640" w:type="dxa"/>
        <w:tblInd w:w="-244" w:type="dxa"/>
        <w:tblLayout w:type="fixed"/>
        <w:tblCellMar>
          <w:left w:w="40" w:type="dxa"/>
          <w:right w:w="40" w:type="dxa"/>
        </w:tblCellMar>
        <w:tblLook w:val="0000"/>
      </w:tblPr>
      <w:tblGrid>
        <w:gridCol w:w="2836"/>
        <w:gridCol w:w="6804"/>
      </w:tblGrid>
      <w:tr w:rsidR="00C04632" w:rsidRPr="00EC533B" w:rsidTr="00D60F6A">
        <w:trPr>
          <w:trHeight w:hRule="exact" w:val="7060"/>
        </w:trPr>
        <w:tc>
          <w:tcPr>
            <w:tcW w:w="2836" w:type="dxa"/>
            <w:tcBorders>
              <w:top w:val="single" w:sz="4" w:space="0" w:color="auto"/>
              <w:left w:val="single" w:sz="6" w:space="0" w:color="auto"/>
              <w:bottom w:val="single" w:sz="6" w:space="0" w:color="auto"/>
              <w:right w:val="single" w:sz="6" w:space="0" w:color="auto"/>
            </w:tcBorders>
            <w:shd w:val="clear" w:color="auto" w:fill="FFFFFF"/>
          </w:tcPr>
          <w:p w:rsidR="00C04632" w:rsidRPr="00EC533B" w:rsidRDefault="003C074C" w:rsidP="00EC533B">
            <w:pPr>
              <w:rPr>
                <w:rFonts w:ascii="Times New Roman" w:hAnsi="Times New Roman" w:cs="Times New Roman"/>
                <w:b/>
                <w:sz w:val="24"/>
                <w:szCs w:val="24"/>
              </w:rPr>
            </w:pPr>
            <w:r w:rsidRPr="00EC533B">
              <w:rPr>
                <w:rFonts w:ascii="Times New Roman" w:hAnsi="Times New Roman" w:cs="Times New Roman"/>
                <w:b/>
                <w:sz w:val="24"/>
                <w:szCs w:val="24"/>
              </w:rPr>
              <w:t>Подлежащие исследованию метаболические профили пациентов</w:t>
            </w:r>
          </w:p>
        </w:tc>
        <w:tc>
          <w:tcPr>
            <w:tcW w:w="6804" w:type="dxa"/>
            <w:tcBorders>
              <w:top w:val="single" w:sz="4" w:space="0" w:color="auto"/>
              <w:left w:val="single" w:sz="6" w:space="0" w:color="auto"/>
              <w:bottom w:val="single" w:sz="6" w:space="0" w:color="auto"/>
              <w:right w:val="single" w:sz="6" w:space="0" w:color="auto"/>
            </w:tcBorders>
            <w:shd w:val="clear" w:color="auto" w:fill="FFFFFF"/>
          </w:tcPr>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i/>
                <w:sz w:val="24"/>
                <w:szCs w:val="24"/>
                <w:u w:val="single"/>
              </w:rPr>
              <w:t>Показатели белково-азотистого обмена</w:t>
            </w:r>
            <w:r w:rsidRPr="00EC533B">
              <w:rPr>
                <w:rFonts w:ascii="Times New Roman" w:hAnsi="Times New Roman" w:cs="Times New Roman"/>
                <w:sz w:val="24"/>
                <w:szCs w:val="24"/>
              </w:rPr>
              <w:t xml:space="preserve">: общий белок, альбумин, церулоплазмин, мочевина, мочевая кислота, креатинин; </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i/>
                <w:sz w:val="24"/>
                <w:szCs w:val="24"/>
                <w:u w:val="single"/>
              </w:rPr>
              <w:t>показатели ферментемии</w:t>
            </w:r>
            <w:r w:rsidRPr="00EC533B">
              <w:rPr>
                <w:rFonts w:ascii="Times New Roman" w:hAnsi="Times New Roman" w:cs="Times New Roman"/>
                <w:sz w:val="24"/>
                <w:szCs w:val="24"/>
              </w:rPr>
              <w:t xml:space="preserve">: активность аспартат- и аланинаминотрансферазы, лактатдегидрогеназы, креатинкиназы, гамма-глютамилтранспептидазы., </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i/>
                <w:sz w:val="24"/>
                <w:szCs w:val="24"/>
              </w:rPr>
              <w:t>показатели углеводного обмена</w:t>
            </w:r>
            <w:r w:rsidRPr="00EC533B">
              <w:rPr>
                <w:rFonts w:ascii="Times New Roman" w:hAnsi="Times New Roman" w:cs="Times New Roman"/>
                <w:sz w:val="24"/>
                <w:szCs w:val="24"/>
              </w:rPr>
              <w:t>: глюкоза, гликированный гемоглобин, лактат капиллярной крови,:</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i/>
                <w:sz w:val="24"/>
                <w:szCs w:val="24"/>
              </w:rPr>
              <w:t>показатели липидного обмена</w:t>
            </w:r>
            <w:r w:rsidRPr="00EC533B">
              <w:rPr>
                <w:rFonts w:ascii="Times New Roman" w:hAnsi="Times New Roman" w:cs="Times New Roman"/>
                <w:sz w:val="24"/>
                <w:szCs w:val="24"/>
              </w:rPr>
              <w:t>: холестерин (ХС), ХС-ЛПНП, ХС-ЛПВП, ТГ,</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i/>
                <w:sz w:val="24"/>
                <w:szCs w:val="24"/>
              </w:rPr>
              <w:t>показатели  пигментного обмена</w:t>
            </w:r>
            <w:r w:rsidRPr="00EC533B">
              <w:rPr>
                <w:rFonts w:ascii="Times New Roman" w:hAnsi="Times New Roman" w:cs="Times New Roman"/>
                <w:sz w:val="24"/>
                <w:szCs w:val="24"/>
              </w:rPr>
              <w:t xml:space="preserve">:  билирубин (общий, конъюгированный), </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sz w:val="24"/>
                <w:szCs w:val="24"/>
              </w:rPr>
              <w:t>показатели водно-минерального обмена:</w:t>
            </w:r>
            <w:r w:rsidRPr="00EC533B">
              <w:rPr>
                <w:rFonts w:ascii="Times New Roman" w:hAnsi="Times New Roman" w:cs="Times New Roman"/>
                <w:sz w:val="24"/>
                <w:szCs w:val="24"/>
              </w:rPr>
              <w:t xml:space="preserve"> натрий, калий, хлорид-ионы, сывороточное железо, ферритин, трансферрин; </w:t>
            </w:r>
          </w:p>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b/>
                <w:sz w:val="24"/>
                <w:szCs w:val="24"/>
              </w:rPr>
              <w:t>показатели морфологического состава крови (гематологические)</w:t>
            </w:r>
            <w:r w:rsidRPr="00EC533B">
              <w:rPr>
                <w:rFonts w:ascii="Times New Roman" w:hAnsi="Times New Roman" w:cs="Times New Roman"/>
                <w:sz w:val="24"/>
                <w:szCs w:val="24"/>
              </w:rPr>
              <w:t>: содержание эритроцитов, лейкоцитов, тромбоцитов, ретикулоцитов (включая эритроцитарные индексы - расчетные показатели красной крови, «выдаваемые» гематологическим автоанализатором), содержание гемоглоби</w:t>
            </w:r>
            <w:r w:rsidRPr="00EC533B">
              <w:rPr>
                <w:rFonts w:ascii="Times New Roman" w:hAnsi="Times New Roman" w:cs="Times New Roman"/>
                <w:sz w:val="24"/>
                <w:szCs w:val="24"/>
              </w:rPr>
              <w:softHyphen/>
              <w:t xml:space="preserve">на, СОЭ, лейкоцитарная формула, определение общей антиокислительной активности сыворотки крови. </w:t>
            </w:r>
          </w:p>
        </w:tc>
      </w:tr>
    </w:tbl>
    <w:p w:rsidR="00C04632" w:rsidRPr="00EC533B" w:rsidRDefault="00C04632" w:rsidP="00EC533B">
      <w:pPr>
        <w:rPr>
          <w:rFonts w:ascii="Times New Roman" w:hAnsi="Times New Roman" w:cs="Times New Roman"/>
          <w:sz w:val="24"/>
          <w:szCs w:val="24"/>
        </w:rPr>
      </w:pPr>
      <w:r w:rsidRPr="00EC533B">
        <w:rPr>
          <w:rFonts w:ascii="Times New Roman" w:hAnsi="Times New Roman" w:cs="Times New Roman"/>
          <w:sz w:val="24"/>
          <w:szCs w:val="24"/>
        </w:rPr>
        <w:tab/>
      </w:r>
    </w:p>
    <w:p w:rsidR="00C04632" w:rsidRPr="00EC533B" w:rsidRDefault="00C04632" w:rsidP="00EC533B">
      <w:pPr>
        <w:ind w:firstLine="708"/>
        <w:rPr>
          <w:rFonts w:ascii="Times New Roman" w:hAnsi="Times New Roman" w:cs="Times New Roman"/>
          <w:sz w:val="24"/>
          <w:szCs w:val="24"/>
        </w:rPr>
      </w:pPr>
      <w:r w:rsidRPr="00EC533B">
        <w:rPr>
          <w:rFonts w:ascii="Times New Roman" w:hAnsi="Times New Roman" w:cs="Times New Roman"/>
          <w:sz w:val="24"/>
          <w:szCs w:val="24"/>
        </w:rPr>
        <w:t>В случае выхода показателей за пределы референтных (нормальных) величин следует выполн</w:t>
      </w:r>
      <w:r w:rsidR="003C074C" w:rsidRPr="00EC533B">
        <w:rPr>
          <w:rFonts w:ascii="Times New Roman" w:hAnsi="Times New Roman" w:cs="Times New Roman"/>
          <w:sz w:val="24"/>
          <w:szCs w:val="24"/>
        </w:rPr>
        <w:t>и</w:t>
      </w:r>
      <w:r w:rsidRPr="00EC533B">
        <w:rPr>
          <w:rFonts w:ascii="Times New Roman" w:hAnsi="Times New Roman" w:cs="Times New Roman"/>
          <w:sz w:val="24"/>
          <w:szCs w:val="24"/>
        </w:rPr>
        <w:t xml:space="preserve">ть дополнительные лабораторные исследования  </w:t>
      </w:r>
      <w:r w:rsidR="003C074C" w:rsidRPr="00EC533B">
        <w:rPr>
          <w:rFonts w:ascii="Times New Roman" w:hAnsi="Times New Roman" w:cs="Times New Roman"/>
          <w:sz w:val="24"/>
          <w:szCs w:val="24"/>
        </w:rPr>
        <w:t>(</w:t>
      </w:r>
      <w:r w:rsidRPr="00EC533B">
        <w:rPr>
          <w:rFonts w:ascii="Times New Roman" w:hAnsi="Times New Roman" w:cs="Times New Roman"/>
          <w:sz w:val="24"/>
          <w:szCs w:val="24"/>
        </w:rPr>
        <w:t>с учетом данных анамнеза и клинического статуса пациентов</w:t>
      </w:r>
      <w:r w:rsidR="003C074C" w:rsidRPr="00EC533B">
        <w:rPr>
          <w:rFonts w:ascii="Times New Roman" w:hAnsi="Times New Roman" w:cs="Times New Roman"/>
          <w:sz w:val="24"/>
          <w:szCs w:val="24"/>
        </w:rPr>
        <w:t>)</w:t>
      </w:r>
      <w:r w:rsidRPr="00EC533B">
        <w:rPr>
          <w:rFonts w:ascii="Times New Roman" w:hAnsi="Times New Roman" w:cs="Times New Roman"/>
          <w:sz w:val="24"/>
          <w:szCs w:val="24"/>
        </w:rPr>
        <w:t>.</w:t>
      </w:r>
    </w:p>
    <w:p w:rsidR="00816DFE" w:rsidRPr="00EC533B" w:rsidRDefault="00816DFE" w:rsidP="00EC533B">
      <w:pPr>
        <w:spacing w:after="0"/>
        <w:jc w:val="center"/>
        <w:rPr>
          <w:rFonts w:ascii="Times New Roman" w:hAnsi="Times New Roman" w:cs="Times New Roman"/>
          <w:b/>
          <w:sz w:val="24"/>
          <w:szCs w:val="24"/>
        </w:rPr>
      </w:pPr>
    </w:p>
    <w:p w:rsidR="00816DFE" w:rsidRPr="00EC533B" w:rsidRDefault="00816DFE" w:rsidP="00EC533B">
      <w:pPr>
        <w:spacing w:after="0"/>
        <w:jc w:val="center"/>
        <w:rPr>
          <w:rFonts w:ascii="Times New Roman" w:eastAsia="Times New Roman" w:hAnsi="Times New Roman" w:cs="Times New Roman"/>
          <w:b/>
          <w:sz w:val="24"/>
          <w:szCs w:val="24"/>
          <w:lang w:eastAsia="ru-RU"/>
        </w:rPr>
      </w:pPr>
      <w:r w:rsidRPr="00EC533B">
        <w:rPr>
          <w:rFonts w:ascii="Times New Roman" w:hAnsi="Times New Roman" w:cs="Times New Roman"/>
          <w:b/>
          <w:sz w:val="24"/>
          <w:szCs w:val="24"/>
        </w:rPr>
        <w:t>Общий белок</w:t>
      </w:r>
    </w:p>
    <w:p w:rsidR="00D72D2C" w:rsidRPr="00EC533B" w:rsidRDefault="00D72D2C" w:rsidP="00EC533B">
      <w:pPr>
        <w:spacing w:after="0"/>
        <w:jc w:val="both"/>
        <w:rPr>
          <w:rFonts w:ascii="Times New Roman" w:eastAsia="Courier New" w:hAnsi="Times New Roman" w:cs="Times New Roman"/>
          <w:bCs/>
          <w:color w:val="000000"/>
          <w:sz w:val="24"/>
          <w:szCs w:val="24"/>
          <w:lang w:eastAsia="ru-RU"/>
        </w:rPr>
      </w:pPr>
      <w:r w:rsidRPr="00EC533B">
        <w:rPr>
          <w:rFonts w:ascii="Times New Roman" w:eastAsia="Times New Roman" w:hAnsi="Times New Roman" w:cs="Times New Roman"/>
          <w:b/>
          <w:sz w:val="24"/>
          <w:szCs w:val="24"/>
          <w:lang w:eastAsia="ru-RU"/>
        </w:rPr>
        <w:t xml:space="preserve">Таблица </w:t>
      </w:r>
      <w:r w:rsidR="00C04632" w:rsidRPr="00EC533B">
        <w:rPr>
          <w:rFonts w:ascii="Times New Roman" w:eastAsia="Times New Roman" w:hAnsi="Times New Roman" w:cs="Times New Roman"/>
          <w:b/>
          <w:sz w:val="24"/>
          <w:szCs w:val="24"/>
          <w:lang w:eastAsia="ru-RU"/>
        </w:rPr>
        <w:t>3</w:t>
      </w:r>
      <w:r w:rsidRPr="00EC533B">
        <w:rPr>
          <w:rFonts w:ascii="Times New Roman" w:eastAsia="Times New Roman" w:hAnsi="Times New Roman" w:cs="Times New Roman"/>
          <w:b/>
          <w:sz w:val="24"/>
          <w:szCs w:val="24"/>
          <w:lang w:eastAsia="ru-RU"/>
        </w:rPr>
        <w:t xml:space="preserve"> Референтные величины содержания общего белка (г/л) сыворотки крови  в зависимости от  возраста и пола (</w:t>
      </w:r>
      <w:r w:rsidRPr="00EC533B">
        <w:rPr>
          <w:rFonts w:ascii="Times New Roman" w:eastAsia="Courier New" w:hAnsi="Times New Roman" w:cs="Times New Roman"/>
          <w:b/>
          <w:bCs/>
          <w:color w:val="000000"/>
          <w:sz w:val="24"/>
          <w:szCs w:val="24"/>
          <w:lang w:eastAsia="ru-RU"/>
        </w:rPr>
        <w:t>«Физиологические значения</w:t>
      </w:r>
      <w:r w:rsidRPr="00EC533B">
        <w:rPr>
          <w:rFonts w:ascii="Times New Roman" w:eastAsia="Courier New" w:hAnsi="Times New Roman" w:cs="Times New Roman"/>
          <w:bCs/>
          <w:color w:val="000000"/>
          <w:sz w:val="24"/>
          <w:szCs w:val="24"/>
          <w:lang w:eastAsia="ru-RU"/>
        </w:rPr>
        <w:t xml:space="preserve">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Courier New" w:hAnsi="Times New Roman" w:cs="Times New Roman"/>
          <w:bCs/>
          <w:color w:val="000000"/>
          <w:sz w:val="24"/>
          <w:szCs w:val="24"/>
          <w:lang w:val="en-US" w:eastAsia="ru-RU"/>
        </w:rPr>
        <w:t>I</w:t>
      </w:r>
      <w:r w:rsidRPr="00EC533B">
        <w:rPr>
          <w:rFonts w:ascii="Times New Roman" w:eastAsia="Courier New" w:hAnsi="Times New Roman" w:cs="Times New Roman"/>
          <w:bCs/>
          <w:color w:val="000000"/>
          <w:sz w:val="24"/>
          <w:szCs w:val="24"/>
          <w:lang w:eastAsia="ru-RU"/>
        </w:rPr>
        <w:t>выхавание. 2010 – 88 с.: ил.)</w:t>
      </w:r>
    </w:p>
    <w:p w:rsidR="00D72D2C" w:rsidRPr="00EC533B" w:rsidRDefault="00D72D2C" w:rsidP="00EC533B">
      <w:pPr>
        <w:widowControl w:val="0"/>
        <w:spacing w:after="0"/>
        <w:jc w:val="both"/>
        <w:rPr>
          <w:rFonts w:ascii="Times New Roman" w:eastAsia="Times New Roman" w:hAnsi="Times New Roman" w:cs="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3"/>
        <w:gridCol w:w="1326"/>
        <w:gridCol w:w="1369"/>
        <w:gridCol w:w="1373"/>
        <w:gridCol w:w="1326"/>
        <w:gridCol w:w="1370"/>
        <w:gridCol w:w="1374"/>
      </w:tblGrid>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Возраст</w:t>
            </w:r>
          </w:p>
        </w:tc>
        <w:tc>
          <w:tcPr>
            <w:tcW w:w="4605" w:type="dxa"/>
            <w:gridSpan w:val="3"/>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Мужчины</w:t>
            </w:r>
          </w:p>
        </w:tc>
        <w:tc>
          <w:tcPr>
            <w:tcW w:w="4608" w:type="dxa"/>
            <w:gridSpan w:val="3"/>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Женщины</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p>
        </w:tc>
        <w:tc>
          <w:tcPr>
            <w:tcW w:w="1535"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535"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535"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c>
          <w:tcPr>
            <w:tcW w:w="1536"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536"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536"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&lt; 15</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135</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73,0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0,44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63,9 – 82,1</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124</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74,1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0,44</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65,3 – 82,8</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15-19</w:t>
            </w:r>
          </w:p>
        </w:tc>
        <w:tc>
          <w:tcPr>
            <w:tcW w:w="1535" w:type="dxa"/>
          </w:tcPr>
          <w:p w:rsidR="00D72D2C" w:rsidRPr="00EC533B" w:rsidRDefault="00D72D2C" w:rsidP="00EC533B">
            <w:pPr>
              <w:spacing w:after="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90</w:t>
            </w:r>
          </w:p>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76,0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0,46</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68.1 -83,9</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82</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75,9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0,51</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67.6- 84,2</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20-24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93</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76,9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0,54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67,5-86,3</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77</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75,3</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0,66</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64,8-85,8</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25-29</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92</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75,6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0,59</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65,4-85,8</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110</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73,9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0,48</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64,8-83,0</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30-34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0,53</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63,7-85,7</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153</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0,49</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63,8-85,8</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35-39</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300</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74,5</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0,33</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64,2-84,8</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272</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0,31</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65,4-83,8</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40-44</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441</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74,9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0,26</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65,1-84,7</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338</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 xml:space="preserve">73,5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0,25</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65,2-81,8</w:t>
            </w:r>
          </w:p>
        </w:tc>
      </w:tr>
      <w:tr w:rsidR="00D72D2C" w:rsidRPr="00EC533B" w:rsidTr="00D72D2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45-49</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491</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0,26</w:t>
            </w:r>
          </w:p>
        </w:tc>
        <w:tc>
          <w:tcPr>
            <w:tcW w:w="1535"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64,4-85,0</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335</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74,1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0,30</w:t>
            </w:r>
          </w:p>
        </w:tc>
        <w:tc>
          <w:tcPr>
            <w:tcW w:w="1536"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64,1-84,0</w:t>
            </w:r>
          </w:p>
        </w:tc>
      </w:tr>
    </w:tbl>
    <w:p w:rsidR="00D72D2C" w:rsidRPr="00EC533B" w:rsidRDefault="00D72D2C" w:rsidP="00EC533B">
      <w:pPr>
        <w:widowControl w:val="0"/>
        <w:spacing w:after="0"/>
        <w:jc w:val="both"/>
        <w:rPr>
          <w:rFonts w:ascii="Times New Roman" w:eastAsia="Times New Roman" w:hAnsi="Times New Roman" w:cs="Times New Roman"/>
          <w:sz w:val="24"/>
          <w:szCs w:val="24"/>
          <w:lang/>
        </w:rPr>
      </w:pPr>
    </w:p>
    <w:p w:rsidR="00D72D2C" w:rsidRPr="00EC533B" w:rsidRDefault="00816DFE" w:rsidP="00EC533B">
      <w:pPr>
        <w:pStyle w:val="Heading20"/>
        <w:keepNext/>
        <w:keepLines/>
        <w:shd w:val="clear" w:color="auto" w:fill="auto"/>
        <w:spacing w:line="276" w:lineRule="auto"/>
        <w:jc w:val="center"/>
        <w:rPr>
          <w:sz w:val="24"/>
          <w:szCs w:val="24"/>
        </w:rPr>
      </w:pPr>
      <w:r w:rsidRPr="00EC533B">
        <w:rPr>
          <w:sz w:val="24"/>
          <w:szCs w:val="24"/>
        </w:rPr>
        <w:t xml:space="preserve">Основные сведения о лабораторном тесте  </w:t>
      </w:r>
    </w:p>
    <w:p w:rsidR="00D72D2C" w:rsidRPr="00EC533B" w:rsidRDefault="00816DFE" w:rsidP="00EC533B">
      <w:pPr>
        <w:spacing w:after="0"/>
        <w:ind w:firstLine="708"/>
        <w:jc w:val="both"/>
        <w:rPr>
          <w:rFonts w:ascii="Times New Roman" w:eastAsia="Times New Roman" w:hAnsi="Times New Roman" w:cs="Times New Roman"/>
          <w:sz w:val="24"/>
          <w:szCs w:val="24"/>
        </w:rPr>
      </w:pPr>
      <w:r w:rsidRPr="00EC533B">
        <w:rPr>
          <w:rFonts w:ascii="Times New Roman" w:eastAsia="Times New Roman" w:hAnsi="Times New Roman" w:cs="Times New Roman"/>
          <w:b/>
          <w:sz w:val="24"/>
          <w:szCs w:val="24"/>
        </w:rPr>
        <w:t>Л</w:t>
      </w:r>
      <w:r w:rsidR="00D72D2C" w:rsidRPr="00EC533B">
        <w:rPr>
          <w:rFonts w:ascii="Times New Roman" w:eastAsia="Times New Roman" w:hAnsi="Times New Roman" w:cs="Times New Roman"/>
          <w:b/>
          <w:sz w:val="24"/>
          <w:szCs w:val="24"/>
        </w:rPr>
        <w:t>абораторный тест</w:t>
      </w:r>
      <w:r w:rsidR="00D72D2C" w:rsidRPr="00EC533B">
        <w:rPr>
          <w:rFonts w:ascii="Times New Roman" w:eastAsia="Times New Roman" w:hAnsi="Times New Roman" w:cs="Times New Roman"/>
          <w:sz w:val="24"/>
          <w:szCs w:val="24"/>
        </w:rPr>
        <w:t xml:space="preserve">, отражающий </w:t>
      </w:r>
      <w:r w:rsidRPr="00EC533B">
        <w:rPr>
          <w:rFonts w:ascii="Times New Roman" w:eastAsia="Times New Roman" w:hAnsi="Times New Roman" w:cs="Times New Roman"/>
          <w:sz w:val="24"/>
          <w:szCs w:val="24"/>
        </w:rPr>
        <w:t xml:space="preserve">содержание </w:t>
      </w:r>
      <w:r w:rsidR="00D72D2C" w:rsidRPr="00EC533B">
        <w:rPr>
          <w:rFonts w:ascii="Times New Roman" w:eastAsia="Times New Roman" w:hAnsi="Times New Roman" w:cs="Times New Roman"/>
          <w:sz w:val="24"/>
          <w:szCs w:val="24"/>
        </w:rPr>
        <w:t>всех белков плазмы крови, качественный и количественный состав которых тесно связан с  состоянием происходящих в организме обменных процессов. Белковые компоненты  «общего белка»  (прежде всего альбумин) формируют объем крови в сосудистом русле (создавая коллоидно-осмотическое, онкотическое давление), осуществляют транспортную, общетоксическую и другие функции в организме. На уровень общего белка, помимо патологических процессов, нарушающих функцию жизненно важных органов, влияют и особенности физиологического состояния организма, в том числе, повышенная физическая активность, характер питания.</w:t>
      </w:r>
    </w:p>
    <w:p w:rsidR="00D72D2C" w:rsidRPr="00EC533B" w:rsidRDefault="00D72D2C" w:rsidP="00EC533B">
      <w:pPr>
        <w:spacing w:after="0"/>
        <w:jc w:val="both"/>
        <w:rPr>
          <w:rFonts w:ascii="Times New Roman" w:eastAsia="Times New Roman" w:hAnsi="Times New Roman" w:cs="Times New Roman"/>
          <w:sz w:val="24"/>
          <w:szCs w:val="24"/>
        </w:rPr>
      </w:pPr>
      <w:r w:rsidRPr="00EC533B">
        <w:rPr>
          <w:rFonts w:ascii="Times New Roman" w:eastAsia="Times New Roman" w:hAnsi="Times New Roman" w:cs="Times New Roman"/>
          <w:sz w:val="24"/>
          <w:szCs w:val="24"/>
        </w:rPr>
        <w:tab/>
        <w:t>Изменение содержания общего белка во многом определяется состоянием водного баланса: при потере воды организмом (с потом, выдыхаемым воздухом) концентрация общего белка повышается (относительная гиперпротеинемия), при задержке ее – уменьшается (относительная гипопротеинемия).</w:t>
      </w:r>
    </w:p>
    <w:p w:rsidR="00D72D2C" w:rsidRPr="00EC533B" w:rsidRDefault="00D72D2C" w:rsidP="00EC533B">
      <w:pPr>
        <w:spacing w:after="0"/>
        <w:jc w:val="both"/>
        <w:rPr>
          <w:rFonts w:ascii="Times New Roman" w:eastAsia="Times New Roman" w:hAnsi="Times New Roman" w:cs="Times New Roman"/>
          <w:sz w:val="24"/>
          <w:szCs w:val="24"/>
        </w:rPr>
      </w:pPr>
      <w:r w:rsidRPr="00EC533B">
        <w:rPr>
          <w:rFonts w:ascii="Times New Roman" w:eastAsia="Times New Roman" w:hAnsi="Times New Roman" w:cs="Times New Roman"/>
          <w:sz w:val="24"/>
          <w:szCs w:val="24"/>
        </w:rPr>
        <w:tab/>
        <w:t xml:space="preserve">От уровня общего белка в плазме (сыворотке) крови во многом зависит и направленность перемещения жидкости из сосудистого русла в ткани (и наоборот), что определяется различиями в величинах онкотического и гидростатического давления крови в артериальной и венозной капиллярной сети. </w:t>
      </w:r>
    </w:p>
    <w:p w:rsidR="00816DFE" w:rsidRPr="00EC533B" w:rsidRDefault="00816DFE" w:rsidP="00EC533B">
      <w:pPr>
        <w:spacing w:after="0"/>
        <w:jc w:val="both"/>
        <w:rPr>
          <w:rFonts w:ascii="Times New Roman" w:eastAsia="Times New Roman" w:hAnsi="Times New Roman" w:cs="Times New Roman"/>
          <w:sz w:val="24"/>
          <w:szCs w:val="24"/>
        </w:rPr>
      </w:pPr>
    </w:p>
    <w:p w:rsidR="00816DFE" w:rsidRPr="00EC533B" w:rsidRDefault="00816DFE" w:rsidP="00EC533B">
      <w:pPr>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Альбумин</w:t>
      </w:r>
    </w:p>
    <w:p w:rsidR="00D72D2C" w:rsidRPr="00EC533B" w:rsidRDefault="00D72D2C" w:rsidP="00EC533B">
      <w:pPr>
        <w:jc w:val="both"/>
        <w:rPr>
          <w:rFonts w:ascii="Times New Roman" w:hAnsi="Times New Roman" w:cs="Times New Roman"/>
          <w:bCs/>
          <w:sz w:val="24"/>
          <w:szCs w:val="24"/>
        </w:rPr>
      </w:pPr>
      <w:r w:rsidRPr="00EC533B">
        <w:rPr>
          <w:rFonts w:ascii="Times New Roman" w:eastAsia="Times New Roman" w:hAnsi="Times New Roman" w:cs="Times New Roman"/>
          <w:b/>
          <w:sz w:val="24"/>
          <w:szCs w:val="24"/>
        </w:rPr>
        <w:t xml:space="preserve">Таблица </w:t>
      </w:r>
      <w:r w:rsidR="00C04632" w:rsidRPr="00EC533B">
        <w:rPr>
          <w:rFonts w:ascii="Times New Roman" w:eastAsia="Times New Roman" w:hAnsi="Times New Roman" w:cs="Times New Roman"/>
          <w:b/>
          <w:sz w:val="24"/>
          <w:szCs w:val="24"/>
        </w:rPr>
        <w:t>4</w:t>
      </w:r>
      <w:r w:rsidR="00640760" w:rsidRPr="00EC533B">
        <w:rPr>
          <w:rFonts w:ascii="Times New Roman" w:eastAsia="Times New Roman" w:hAnsi="Times New Roman" w:cs="Times New Roman"/>
          <w:b/>
          <w:sz w:val="24"/>
          <w:szCs w:val="24"/>
        </w:rPr>
        <w:t>.</w:t>
      </w:r>
      <w:r w:rsidRPr="00EC533B">
        <w:rPr>
          <w:rFonts w:ascii="Times New Roman" w:eastAsia="Times New Roman" w:hAnsi="Times New Roman" w:cs="Times New Roman"/>
          <w:b/>
          <w:sz w:val="24"/>
          <w:szCs w:val="24"/>
        </w:rPr>
        <w:t xml:space="preserve"> Референтные величины содержания альбумина (г/л) в  сыворотке крови  в зависимости от  возраста и пола  (</w:t>
      </w:r>
      <w:r w:rsidRPr="00EC533B">
        <w:rPr>
          <w:rFonts w:ascii="Times New Roman" w:hAnsi="Times New Roman" w:cs="Times New Roman"/>
          <w:b/>
          <w:bCs/>
          <w:sz w:val="24"/>
          <w:szCs w:val="24"/>
        </w:rPr>
        <w:t>«Физиологические значения</w:t>
      </w:r>
      <w:r w:rsidRPr="00EC533B">
        <w:rPr>
          <w:rFonts w:ascii="Times New Roman" w:hAnsi="Times New Roman" w:cs="Times New Roman"/>
          <w:bCs/>
          <w:sz w:val="24"/>
          <w:szCs w:val="24"/>
        </w:rPr>
        <w:t xml:space="preserve"> лабораторных тестов у населения Республики Беларусь»: справ. пособие / А.А.Чиркин, Э.А.Доценко, </w:t>
      </w:r>
      <w:r w:rsidRPr="00EC533B">
        <w:rPr>
          <w:rFonts w:ascii="Times New Roman" w:hAnsi="Times New Roman" w:cs="Times New Roman"/>
          <w:bCs/>
          <w:sz w:val="24"/>
          <w:szCs w:val="24"/>
        </w:rPr>
        <w:lastRenderedPageBreak/>
        <w:t>В.С.Камышников и др.; под ред. В.С.Улащика. – Минск :Адукация</w:t>
      </w:r>
      <w:r w:rsidRPr="00EC533B">
        <w:rPr>
          <w:rFonts w:ascii="Times New Roman" w:hAnsi="Times New Roman" w:cs="Times New Roman"/>
          <w:bCs/>
          <w:sz w:val="24"/>
          <w:szCs w:val="24"/>
          <w:lang w:val="en-US"/>
        </w:rPr>
        <w:t>I</w:t>
      </w:r>
      <w:r w:rsidRPr="00EC533B">
        <w:rPr>
          <w:rFonts w:ascii="Times New Roman" w:hAnsi="Times New Roman" w:cs="Times New Roman"/>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3"/>
        <w:gridCol w:w="1305"/>
        <w:gridCol w:w="1452"/>
        <w:gridCol w:w="1338"/>
        <w:gridCol w:w="1334"/>
        <w:gridCol w:w="1351"/>
        <w:gridCol w:w="1368"/>
      </w:tblGrid>
      <w:tr w:rsidR="00D72D2C" w:rsidRPr="00EC533B" w:rsidTr="00EC533B">
        <w:tc>
          <w:tcPr>
            <w:tcW w:w="1423"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Возраст</w:t>
            </w:r>
          </w:p>
        </w:tc>
        <w:tc>
          <w:tcPr>
            <w:tcW w:w="4095" w:type="dxa"/>
            <w:gridSpan w:val="3"/>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Мужчины</w:t>
            </w:r>
          </w:p>
        </w:tc>
        <w:tc>
          <w:tcPr>
            <w:tcW w:w="4053" w:type="dxa"/>
            <w:gridSpan w:val="3"/>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Женщины</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p>
        </w:tc>
        <w:tc>
          <w:tcPr>
            <w:tcW w:w="1305"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n</w:t>
            </w:r>
          </w:p>
        </w:tc>
        <w:tc>
          <w:tcPr>
            <w:tcW w:w="1452"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val="en-US" w:eastAsia="ru-RU"/>
              </w:rPr>
              <w:t>Sx</w:t>
            </w:r>
          </w:p>
        </w:tc>
        <w:tc>
          <w:tcPr>
            <w:tcW w:w="1338"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eastAsia="ru-RU"/>
              </w:rPr>
              <w:t xml:space="preserve">1,8 </w:t>
            </w:r>
            <w:r w:rsidRPr="00EC533B">
              <w:rPr>
                <w:b/>
                <w:color w:val="000000"/>
                <w:sz w:val="24"/>
                <w:szCs w:val="24"/>
                <w:lang w:val="en-US" w:eastAsia="ru-RU"/>
              </w:rPr>
              <w:sym w:font="Symbol" w:char="F073"/>
            </w:r>
          </w:p>
        </w:tc>
        <w:tc>
          <w:tcPr>
            <w:tcW w:w="1334"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n</w:t>
            </w:r>
          </w:p>
        </w:tc>
        <w:tc>
          <w:tcPr>
            <w:tcW w:w="1351"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val="en-US" w:eastAsia="ru-RU"/>
              </w:rPr>
              <w:t>Sx</w:t>
            </w:r>
          </w:p>
        </w:tc>
        <w:tc>
          <w:tcPr>
            <w:tcW w:w="1368"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eastAsia="ru-RU"/>
              </w:rPr>
              <w:t xml:space="preserve">1,8 </w:t>
            </w:r>
            <w:r w:rsidRPr="00EC533B">
              <w:rPr>
                <w:b/>
                <w:color w:val="000000"/>
                <w:sz w:val="24"/>
                <w:szCs w:val="24"/>
                <w:lang w:val="en-US" w:eastAsia="ru-RU"/>
              </w:rPr>
              <w:sym w:font="Symbol" w:char="F073"/>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&lt; 15</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148</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44,6 </w:t>
            </w:r>
            <w:r w:rsidRPr="00EC533B">
              <w:rPr>
                <w:color w:val="000000"/>
                <w:sz w:val="24"/>
                <w:szCs w:val="24"/>
                <w:lang w:val="en-US" w:eastAsia="ru-RU"/>
              </w:rPr>
              <w:sym w:font="Symbol" w:char="F0B1"/>
            </w:r>
            <w:r w:rsidRPr="00EC533B">
              <w:rPr>
                <w:color w:val="000000"/>
                <w:sz w:val="24"/>
                <w:szCs w:val="24"/>
                <w:lang w:eastAsia="ru-RU"/>
              </w:rPr>
              <w:t>0,27</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38,8-50,4</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159</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45,0</w:t>
            </w:r>
            <w:r w:rsidRPr="00EC533B">
              <w:rPr>
                <w:color w:val="000000"/>
                <w:sz w:val="24"/>
                <w:szCs w:val="24"/>
                <w:lang w:val="en-US" w:eastAsia="ru-RU"/>
              </w:rPr>
              <w:sym w:font="Symbol" w:char="F0B1"/>
            </w:r>
            <w:r w:rsidRPr="00EC533B">
              <w:rPr>
                <w:color w:val="000000"/>
                <w:sz w:val="24"/>
                <w:szCs w:val="24"/>
                <w:lang w:eastAsia="ru-RU"/>
              </w:rPr>
              <w:t>0,26</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39,2-50,8</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15-19</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100</w:t>
            </w:r>
          </w:p>
        </w:tc>
        <w:tc>
          <w:tcPr>
            <w:tcW w:w="1452" w:type="dxa"/>
          </w:tcPr>
          <w:p w:rsidR="00D72D2C" w:rsidRPr="00EC533B" w:rsidRDefault="00D72D2C" w:rsidP="00EC533B">
            <w:pPr>
              <w:pStyle w:val="1"/>
              <w:shd w:val="clear" w:color="auto" w:fill="auto"/>
              <w:tabs>
                <w:tab w:val="left" w:pos="795"/>
              </w:tabs>
              <w:spacing w:before="0" w:after="0" w:line="276" w:lineRule="auto"/>
              <w:rPr>
                <w:color w:val="000000"/>
                <w:sz w:val="24"/>
                <w:szCs w:val="24"/>
                <w:lang w:eastAsia="ru-RU"/>
              </w:rPr>
            </w:pPr>
            <w:r w:rsidRPr="00EC533B">
              <w:rPr>
                <w:bCs/>
                <w:color w:val="000000"/>
                <w:sz w:val="24"/>
                <w:szCs w:val="24"/>
                <w:lang w:eastAsia="ru-RU"/>
              </w:rPr>
              <w:t>45,9</w:t>
            </w:r>
            <w:r w:rsidRPr="00EC533B">
              <w:rPr>
                <w:color w:val="000000"/>
                <w:sz w:val="24"/>
                <w:szCs w:val="24"/>
                <w:lang w:val="en-US" w:eastAsia="ru-RU"/>
              </w:rPr>
              <w:sym w:font="Symbol" w:char="F0B1"/>
            </w:r>
            <w:r w:rsidRPr="00EC533B">
              <w:rPr>
                <w:bCs/>
                <w:color w:val="000000"/>
                <w:sz w:val="24"/>
                <w:szCs w:val="24"/>
                <w:lang w:eastAsia="ru-RU"/>
              </w:rPr>
              <w:t>0,27</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41,0-50,8</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106</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45,0  </w:t>
            </w:r>
            <w:r w:rsidRPr="00EC533B">
              <w:rPr>
                <w:color w:val="000000"/>
                <w:sz w:val="24"/>
                <w:szCs w:val="24"/>
                <w:lang w:val="en-US" w:eastAsia="ru-RU"/>
              </w:rPr>
              <w:sym w:font="Symbol" w:char="F0B1"/>
            </w:r>
            <w:r w:rsidRPr="00EC533B">
              <w:rPr>
                <w:bCs/>
                <w:color w:val="000000"/>
                <w:sz w:val="24"/>
                <w:szCs w:val="24"/>
                <w:lang w:eastAsia="ru-RU"/>
              </w:rPr>
              <w:t>0,31</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39,3-50,7</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20-24</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114</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45,6 </w:t>
            </w:r>
            <w:r w:rsidRPr="00EC533B">
              <w:rPr>
                <w:color w:val="000000"/>
                <w:sz w:val="24"/>
                <w:szCs w:val="24"/>
                <w:lang w:val="en-US" w:eastAsia="ru-RU"/>
              </w:rPr>
              <w:sym w:font="Symbol" w:char="F0B1"/>
            </w:r>
            <w:r w:rsidRPr="00EC533B">
              <w:rPr>
                <w:color w:val="000000"/>
                <w:sz w:val="24"/>
                <w:szCs w:val="24"/>
                <w:lang w:eastAsia="ru-RU"/>
              </w:rPr>
              <w:t>0,30</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39,8-51,</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102</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44,9 </w:t>
            </w:r>
            <w:r w:rsidRPr="00EC533B">
              <w:rPr>
                <w:color w:val="000000"/>
                <w:sz w:val="24"/>
                <w:szCs w:val="24"/>
                <w:lang w:val="en-US" w:eastAsia="ru-RU"/>
              </w:rPr>
              <w:sym w:font="Symbol" w:char="F0B1"/>
            </w:r>
            <w:r w:rsidRPr="00EC533B">
              <w:rPr>
                <w:color w:val="000000"/>
                <w:sz w:val="24"/>
                <w:szCs w:val="24"/>
                <w:lang w:eastAsia="ru-RU"/>
              </w:rPr>
              <w:t>0,30</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439,4-50,4</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25-29</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136</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45,7  </w:t>
            </w:r>
            <w:r w:rsidRPr="00EC533B">
              <w:rPr>
                <w:color w:val="000000"/>
                <w:sz w:val="24"/>
                <w:szCs w:val="24"/>
                <w:lang w:val="en-US" w:eastAsia="ru-RU"/>
              </w:rPr>
              <w:sym w:font="Symbol" w:char="F0B1"/>
            </w:r>
            <w:r w:rsidRPr="00EC533B">
              <w:rPr>
                <w:color w:val="000000"/>
                <w:sz w:val="24"/>
                <w:szCs w:val="24"/>
                <w:lang w:eastAsia="ru-RU"/>
              </w:rPr>
              <w:t>0,34</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38,5-52,8</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138</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44,4  </w:t>
            </w:r>
            <w:r w:rsidRPr="00EC533B">
              <w:rPr>
                <w:color w:val="000000"/>
                <w:sz w:val="24"/>
                <w:szCs w:val="24"/>
                <w:lang w:eastAsia="ru-RU"/>
              </w:rPr>
              <w:t>0</w:t>
            </w:r>
            <w:r w:rsidRPr="00EC533B">
              <w:rPr>
                <w:color w:val="000000"/>
                <w:sz w:val="24"/>
                <w:szCs w:val="24"/>
                <w:lang w:val="en-US" w:eastAsia="ru-RU"/>
              </w:rPr>
              <w:sym w:font="Symbol" w:char="F0B1"/>
            </w:r>
            <w:r w:rsidRPr="00EC533B">
              <w:rPr>
                <w:color w:val="000000"/>
                <w:sz w:val="24"/>
                <w:szCs w:val="24"/>
                <w:lang w:eastAsia="ru-RU"/>
              </w:rPr>
              <w:t>,30</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38,0-50,7</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30-34</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223</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45,2  </w:t>
            </w:r>
            <w:r w:rsidRPr="00EC533B">
              <w:rPr>
                <w:color w:val="000000"/>
                <w:sz w:val="24"/>
                <w:szCs w:val="24"/>
                <w:lang w:val="en-US" w:eastAsia="ru-RU"/>
              </w:rPr>
              <w:sym w:font="Symbol" w:char="F0B1"/>
            </w:r>
            <w:r w:rsidRPr="00EC533B">
              <w:rPr>
                <w:bCs/>
                <w:color w:val="000000"/>
                <w:sz w:val="24"/>
                <w:szCs w:val="24"/>
                <w:lang w:eastAsia="ru-RU"/>
              </w:rPr>
              <w:t>0,23</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39,0-51,4</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204</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44,3  </w:t>
            </w:r>
            <w:r w:rsidRPr="00EC533B">
              <w:rPr>
                <w:color w:val="000000"/>
                <w:sz w:val="24"/>
                <w:szCs w:val="24"/>
                <w:lang w:val="en-US" w:eastAsia="ru-RU"/>
              </w:rPr>
              <w:sym w:font="Symbol" w:char="F0B1"/>
            </w:r>
            <w:r w:rsidRPr="00EC533B">
              <w:rPr>
                <w:color w:val="000000"/>
                <w:sz w:val="24"/>
                <w:szCs w:val="24"/>
                <w:lang w:eastAsia="ru-RU"/>
              </w:rPr>
              <w:t>0,24</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38,2-50,4</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35-39</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543</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45,3 </w:t>
            </w:r>
            <w:r w:rsidRPr="00EC533B">
              <w:rPr>
                <w:color w:val="000000"/>
                <w:sz w:val="24"/>
                <w:szCs w:val="24"/>
                <w:lang w:val="en-US" w:eastAsia="ru-RU"/>
              </w:rPr>
              <w:sym w:font="Symbol" w:char="F0B1"/>
            </w:r>
            <w:r w:rsidRPr="00EC533B">
              <w:rPr>
                <w:color w:val="000000"/>
                <w:sz w:val="24"/>
                <w:szCs w:val="24"/>
                <w:lang w:eastAsia="ru-RU"/>
              </w:rPr>
              <w:t>0,14</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39,5-51,1</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387</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44,1 </w:t>
            </w:r>
            <w:r w:rsidRPr="00EC533B">
              <w:rPr>
                <w:color w:val="000000"/>
                <w:sz w:val="24"/>
                <w:szCs w:val="24"/>
                <w:lang w:val="en-US" w:eastAsia="ru-RU"/>
              </w:rPr>
              <w:sym w:font="Symbol" w:char="F0B1"/>
            </w:r>
            <w:r w:rsidRPr="00EC533B">
              <w:rPr>
                <w:color w:val="000000"/>
                <w:sz w:val="24"/>
                <w:szCs w:val="24"/>
                <w:lang w:eastAsia="ru-RU"/>
              </w:rPr>
              <w:t>0,15</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38,9-49,3</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40-44</w:t>
            </w:r>
          </w:p>
        </w:tc>
        <w:tc>
          <w:tcPr>
            <w:tcW w:w="130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873</w:t>
            </w: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44,8  </w:t>
            </w:r>
            <w:r w:rsidRPr="00EC533B">
              <w:rPr>
                <w:color w:val="000000"/>
                <w:sz w:val="24"/>
                <w:szCs w:val="24"/>
                <w:lang w:val="en-US" w:eastAsia="ru-RU"/>
              </w:rPr>
              <w:sym w:font="Symbol" w:char="F0B1"/>
            </w:r>
            <w:r w:rsidRPr="00EC533B">
              <w:rPr>
                <w:bCs/>
                <w:color w:val="000000"/>
                <w:sz w:val="24"/>
                <w:szCs w:val="24"/>
                <w:lang w:eastAsia="ru-RU"/>
              </w:rPr>
              <w:t>0,11</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39,0-50,6</w:t>
            </w:r>
          </w:p>
        </w:tc>
        <w:tc>
          <w:tcPr>
            <w:tcW w:w="133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598</w:t>
            </w: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43,7 </w:t>
            </w:r>
            <w:r w:rsidRPr="00EC533B">
              <w:rPr>
                <w:color w:val="000000"/>
                <w:sz w:val="24"/>
                <w:szCs w:val="24"/>
                <w:lang w:val="en-US" w:eastAsia="ru-RU"/>
              </w:rPr>
              <w:sym w:font="Symbol" w:char="F0B1"/>
            </w:r>
            <w:r w:rsidRPr="00EC533B">
              <w:rPr>
                <w:bCs/>
                <w:color w:val="000000"/>
                <w:sz w:val="24"/>
                <w:szCs w:val="24"/>
                <w:lang w:eastAsia="ru-RU"/>
              </w:rPr>
              <w:t xml:space="preserve"> 0,13</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37,7-49,6</w:t>
            </w:r>
          </w:p>
        </w:tc>
      </w:tr>
      <w:tr w:rsidR="00D72D2C" w:rsidRPr="00EC533B" w:rsidTr="00EC533B">
        <w:tc>
          <w:tcPr>
            <w:tcW w:w="142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45-49</w:t>
            </w:r>
          </w:p>
        </w:tc>
        <w:tc>
          <w:tcPr>
            <w:tcW w:w="1305" w:type="dxa"/>
          </w:tcPr>
          <w:p w:rsidR="00D72D2C" w:rsidRPr="00EC533B" w:rsidRDefault="00D72D2C" w:rsidP="00EC533B">
            <w:pPr>
              <w:jc w:val="both"/>
              <w:rPr>
                <w:rFonts w:ascii="Times New Roman" w:hAnsi="Times New Roman" w:cs="Times New Roman"/>
                <w:bCs/>
                <w:sz w:val="24"/>
                <w:szCs w:val="24"/>
              </w:rPr>
            </w:pPr>
            <w:r w:rsidRPr="00EC533B">
              <w:rPr>
                <w:rFonts w:ascii="Times New Roman" w:hAnsi="Times New Roman" w:cs="Times New Roman"/>
                <w:bCs/>
                <w:sz w:val="24"/>
                <w:szCs w:val="24"/>
              </w:rPr>
              <w:t>988</w:t>
            </w:r>
          </w:p>
          <w:p w:rsidR="00D72D2C" w:rsidRPr="00EC533B" w:rsidRDefault="00D72D2C" w:rsidP="00EC533B">
            <w:pPr>
              <w:pStyle w:val="1"/>
              <w:shd w:val="clear" w:color="auto" w:fill="auto"/>
              <w:spacing w:before="0" w:after="0" w:line="276" w:lineRule="auto"/>
              <w:rPr>
                <w:color w:val="000000"/>
                <w:sz w:val="24"/>
                <w:szCs w:val="24"/>
                <w:lang w:eastAsia="ru-RU"/>
              </w:rPr>
            </w:pPr>
          </w:p>
        </w:tc>
        <w:tc>
          <w:tcPr>
            <w:tcW w:w="1452"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44,6  </w:t>
            </w:r>
            <w:r w:rsidRPr="00EC533B">
              <w:rPr>
                <w:color w:val="000000"/>
                <w:sz w:val="24"/>
                <w:szCs w:val="24"/>
                <w:lang w:val="en-US" w:eastAsia="ru-RU"/>
              </w:rPr>
              <w:sym w:font="Symbol" w:char="F0B1"/>
            </w:r>
            <w:r w:rsidRPr="00EC533B">
              <w:rPr>
                <w:color w:val="000000"/>
                <w:sz w:val="24"/>
                <w:szCs w:val="24"/>
                <w:lang w:eastAsia="ru-RU"/>
              </w:rPr>
              <w:t>0,11</w:t>
            </w:r>
          </w:p>
        </w:tc>
        <w:tc>
          <w:tcPr>
            <w:tcW w:w="133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38,2-50,9</w:t>
            </w:r>
          </w:p>
        </w:tc>
        <w:tc>
          <w:tcPr>
            <w:tcW w:w="1334" w:type="dxa"/>
          </w:tcPr>
          <w:p w:rsidR="00D72D2C" w:rsidRPr="00EC533B" w:rsidRDefault="00D72D2C" w:rsidP="00EC533B">
            <w:pPr>
              <w:jc w:val="both"/>
              <w:rPr>
                <w:rFonts w:ascii="Times New Roman" w:hAnsi="Times New Roman" w:cs="Times New Roman"/>
                <w:bCs/>
                <w:sz w:val="24"/>
                <w:szCs w:val="24"/>
              </w:rPr>
            </w:pPr>
            <w:r w:rsidRPr="00EC533B">
              <w:rPr>
                <w:rFonts w:ascii="Times New Roman" w:hAnsi="Times New Roman" w:cs="Times New Roman"/>
                <w:bCs/>
                <w:sz w:val="24"/>
                <w:szCs w:val="24"/>
              </w:rPr>
              <w:t>1126</w:t>
            </w:r>
          </w:p>
          <w:p w:rsidR="00D72D2C" w:rsidRPr="00EC533B" w:rsidRDefault="00D72D2C" w:rsidP="00EC533B">
            <w:pPr>
              <w:pStyle w:val="1"/>
              <w:shd w:val="clear" w:color="auto" w:fill="auto"/>
              <w:spacing w:before="0" w:after="0" w:line="276" w:lineRule="auto"/>
              <w:rPr>
                <w:color w:val="000000"/>
                <w:sz w:val="24"/>
                <w:szCs w:val="24"/>
                <w:lang w:eastAsia="ru-RU"/>
              </w:rPr>
            </w:pPr>
          </w:p>
        </w:tc>
        <w:tc>
          <w:tcPr>
            <w:tcW w:w="1351"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Cs/>
                <w:color w:val="000000"/>
                <w:sz w:val="24"/>
                <w:szCs w:val="24"/>
                <w:lang w:eastAsia="ru-RU"/>
              </w:rPr>
              <w:t xml:space="preserve">44,0 </w:t>
            </w:r>
            <w:r w:rsidRPr="00EC533B">
              <w:rPr>
                <w:color w:val="000000"/>
                <w:sz w:val="24"/>
                <w:szCs w:val="24"/>
                <w:lang w:val="en-US" w:eastAsia="ru-RU"/>
              </w:rPr>
              <w:sym w:font="Symbol" w:char="F0B1"/>
            </w:r>
            <w:r w:rsidRPr="00EC533B">
              <w:rPr>
                <w:color w:val="000000"/>
                <w:sz w:val="24"/>
                <w:szCs w:val="24"/>
                <w:lang w:eastAsia="ru-RU"/>
              </w:rPr>
              <w:t>0,10</w:t>
            </w:r>
          </w:p>
        </w:tc>
        <w:tc>
          <w:tcPr>
            <w:tcW w:w="136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37,4-50,0</w:t>
            </w:r>
          </w:p>
        </w:tc>
      </w:tr>
    </w:tbl>
    <w:p w:rsidR="00D72D2C" w:rsidRPr="00EC533B" w:rsidRDefault="00D72D2C" w:rsidP="00EC533B">
      <w:pPr>
        <w:widowControl w:val="0"/>
        <w:spacing w:after="0"/>
        <w:jc w:val="both"/>
        <w:rPr>
          <w:rFonts w:ascii="Times New Roman" w:eastAsia="Times New Roman" w:hAnsi="Times New Roman" w:cs="Times New Roman"/>
          <w:sz w:val="24"/>
          <w:szCs w:val="24"/>
          <w:lang/>
        </w:rPr>
      </w:pPr>
    </w:p>
    <w:p w:rsidR="00816DFE" w:rsidRPr="00EC533B" w:rsidRDefault="00816DFE" w:rsidP="00EC533B">
      <w:pPr>
        <w:widowControl w:val="0"/>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Основные сведения о лабораторном тесте</w:t>
      </w:r>
    </w:p>
    <w:p w:rsidR="00D72D2C" w:rsidRPr="00EC533B" w:rsidRDefault="00D72D2C" w:rsidP="00EC533B">
      <w:pPr>
        <w:widowControl w:val="0"/>
        <w:spacing w:after="0"/>
        <w:ind w:firstLine="708"/>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 xml:space="preserve">Представляет собой </w:t>
      </w:r>
      <w:r w:rsidR="00816DFE" w:rsidRPr="00EC533B">
        <w:rPr>
          <w:rFonts w:ascii="Times New Roman" w:eastAsia="Times New Roman" w:hAnsi="Times New Roman" w:cs="Times New Roman"/>
          <w:b/>
          <w:sz w:val="24"/>
          <w:szCs w:val="24"/>
          <w:lang/>
        </w:rPr>
        <w:t xml:space="preserve">главную по содержанию </w:t>
      </w:r>
      <w:r w:rsidRPr="00EC533B">
        <w:rPr>
          <w:rFonts w:ascii="Times New Roman" w:eastAsia="Times New Roman" w:hAnsi="Times New Roman" w:cs="Times New Roman"/>
          <w:b/>
          <w:sz w:val="24"/>
          <w:szCs w:val="24"/>
          <w:lang/>
        </w:rPr>
        <w:t>фракци</w:t>
      </w:r>
      <w:r w:rsidRPr="00EC533B">
        <w:rPr>
          <w:rFonts w:ascii="Times New Roman" w:eastAsia="Times New Roman" w:hAnsi="Times New Roman" w:cs="Times New Roman"/>
          <w:b/>
          <w:sz w:val="24"/>
          <w:szCs w:val="24"/>
          <w:lang/>
        </w:rPr>
        <w:t>ю</w:t>
      </w:r>
      <w:r w:rsidRPr="00EC533B">
        <w:rPr>
          <w:rFonts w:ascii="Times New Roman" w:eastAsia="Times New Roman" w:hAnsi="Times New Roman" w:cs="Times New Roman"/>
          <w:b/>
          <w:sz w:val="24"/>
          <w:szCs w:val="24"/>
          <w:lang/>
        </w:rPr>
        <w:t xml:space="preserve"> «общего белка» плазмы</w:t>
      </w:r>
      <w:r w:rsidRPr="00EC533B">
        <w:rPr>
          <w:rFonts w:ascii="Times New Roman" w:eastAsia="Times New Roman" w:hAnsi="Times New Roman" w:cs="Times New Roman"/>
          <w:sz w:val="24"/>
          <w:szCs w:val="24"/>
          <w:lang/>
        </w:rPr>
        <w:t xml:space="preserve">, на долю которой  приходится более половины от общего количества содержащихся в кровяном русле белков. Обладая большой гидрофильностью, связывает воду, во многом предопределяя тем самым  </w:t>
      </w:r>
      <w:r w:rsidRPr="00EC533B">
        <w:rPr>
          <w:rFonts w:ascii="Times New Roman" w:eastAsia="Times New Roman" w:hAnsi="Times New Roman" w:cs="Times New Roman"/>
          <w:b/>
          <w:sz w:val="24"/>
          <w:szCs w:val="24"/>
          <w:lang/>
        </w:rPr>
        <w:t>коллоидно-осмотическое давление плазмы.</w:t>
      </w:r>
      <w:r w:rsidRPr="00EC533B">
        <w:rPr>
          <w:rFonts w:ascii="Times New Roman" w:eastAsia="Times New Roman" w:hAnsi="Times New Roman" w:cs="Times New Roman"/>
          <w:sz w:val="24"/>
          <w:szCs w:val="24"/>
          <w:lang/>
        </w:rPr>
        <w:t xml:space="preserve"> В организме осуществляет транспортную, антитоксическую и другие  функции. При падении его уровня ниже 30 г/л часть воды, оказавшись  не связанной молекулами альбумина в структуре коллоидных частиц («свободной), перемещается из сосудистого русла в более плотные ткани, вызывая отеки.</w:t>
      </w:r>
    </w:p>
    <w:p w:rsidR="00D72D2C" w:rsidRPr="00EC533B" w:rsidRDefault="00D72D2C" w:rsidP="00EC533B">
      <w:pPr>
        <w:widowControl w:val="0"/>
        <w:spacing w:after="0"/>
        <w:ind w:firstLine="708"/>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bCs/>
          <w:i/>
          <w:iCs/>
          <w:sz w:val="24"/>
          <w:szCs w:val="24"/>
          <w:lang/>
        </w:rPr>
        <w:t>Возрастание</w:t>
      </w:r>
      <w:r w:rsidRPr="00EC533B">
        <w:rPr>
          <w:rFonts w:ascii="Times New Roman" w:eastAsia="Times New Roman" w:hAnsi="Times New Roman" w:cs="Times New Roman"/>
          <w:sz w:val="24"/>
          <w:szCs w:val="24"/>
          <w:lang/>
        </w:rPr>
        <w:t xml:space="preserve"> уровня альбумина в плазме крови, как правило, обусловлено, потерей жидкости организмом и носит относительный характер, </w:t>
      </w:r>
      <w:r w:rsidRPr="00EC533B">
        <w:rPr>
          <w:rFonts w:ascii="Times New Roman" w:eastAsia="Times New Roman" w:hAnsi="Times New Roman" w:cs="Times New Roman"/>
          <w:b/>
          <w:i/>
          <w:sz w:val="24"/>
          <w:szCs w:val="24"/>
          <w:lang/>
        </w:rPr>
        <w:t xml:space="preserve">снижение </w:t>
      </w:r>
      <w:r w:rsidRPr="00EC533B">
        <w:rPr>
          <w:rFonts w:ascii="Times New Roman" w:eastAsia="Times New Roman" w:hAnsi="Times New Roman" w:cs="Times New Roman"/>
          <w:sz w:val="24"/>
          <w:szCs w:val="24"/>
          <w:lang/>
        </w:rPr>
        <w:t xml:space="preserve">отмечается </w:t>
      </w:r>
      <w:r w:rsidRPr="00EC533B">
        <w:rPr>
          <w:rFonts w:ascii="Times New Roman" w:eastAsia="Times New Roman" w:hAnsi="Times New Roman" w:cs="Times New Roman"/>
          <w:sz w:val="24"/>
          <w:szCs w:val="24"/>
          <w:lang/>
        </w:rPr>
        <w:t>при патологии печени и других жизненно важных органов (абсолютная гипопротеинемия) и увеличении объема жидкости в сосудистом русле (относительная гипопротеинемия).</w:t>
      </w:r>
    </w:p>
    <w:p w:rsidR="00D72D2C" w:rsidRPr="00EC533B" w:rsidRDefault="00D72D2C" w:rsidP="00EC533B">
      <w:pPr>
        <w:widowControl w:val="0"/>
        <w:spacing w:after="0"/>
        <w:jc w:val="both"/>
        <w:rPr>
          <w:rFonts w:ascii="Times New Roman" w:eastAsia="Times New Roman" w:hAnsi="Times New Roman" w:cs="Times New Roman"/>
          <w:sz w:val="24"/>
          <w:szCs w:val="24"/>
          <w:lang/>
        </w:rPr>
      </w:pPr>
    </w:p>
    <w:p w:rsidR="00816DFE" w:rsidRPr="00EC533B" w:rsidRDefault="00816DFE" w:rsidP="00EC533B">
      <w:pPr>
        <w:widowControl w:val="0"/>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Мочевина</w:t>
      </w:r>
    </w:p>
    <w:p w:rsidR="00D72D2C" w:rsidRPr="00EC533B" w:rsidRDefault="00D72D2C" w:rsidP="00EC533B">
      <w:pPr>
        <w:widowControl w:val="0"/>
        <w:spacing w:after="0"/>
        <w:jc w:val="both"/>
        <w:rPr>
          <w:rFonts w:ascii="Times New Roman" w:eastAsia="Times New Roman" w:hAnsi="Times New Roman" w:cs="Times New Roman"/>
          <w:bCs/>
          <w:sz w:val="24"/>
          <w:szCs w:val="24"/>
          <w:lang/>
        </w:rPr>
      </w:pPr>
      <w:r w:rsidRPr="00EC533B">
        <w:rPr>
          <w:rFonts w:ascii="Times New Roman" w:eastAsia="Times New Roman" w:hAnsi="Times New Roman" w:cs="Times New Roman"/>
          <w:b/>
          <w:sz w:val="24"/>
          <w:szCs w:val="24"/>
          <w:lang/>
        </w:rPr>
        <w:t xml:space="preserve">Таблица </w:t>
      </w:r>
      <w:r w:rsidR="00C04632" w:rsidRPr="00EC533B">
        <w:rPr>
          <w:rFonts w:ascii="Times New Roman" w:eastAsia="Times New Roman" w:hAnsi="Times New Roman" w:cs="Times New Roman"/>
          <w:b/>
          <w:sz w:val="24"/>
          <w:szCs w:val="24"/>
          <w:lang/>
        </w:rPr>
        <w:t>5</w:t>
      </w:r>
      <w:r w:rsidRPr="00EC533B">
        <w:rPr>
          <w:rFonts w:ascii="Times New Roman" w:eastAsia="Times New Roman" w:hAnsi="Times New Roman" w:cs="Times New Roman"/>
          <w:b/>
          <w:sz w:val="24"/>
          <w:szCs w:val="24"/>
          <w:lang/>
        </w:rPr>
        <w:t>. Референтные величины содержания мочевины (ммоль/л)  сыворотке крови  в зависимости от  возраста и пола (</w:t>
      </w:r>
      <w:r w:rsidRPr="00EC533B">
        <w:rPr>
          <w:rFonts w:ascii="Times New Roman" w:eastAsia="Times New Roman" w:hAnsi="Times New Roman" w:cs="Times New Roman"/>
          <w:b/>
          <w:bCs/>
          <w:sz w:val="24"/>
          <w:szCs w:val="24"/>
          <w:lang/>
        </w:rPr>
        <w:t>«Физиологические значения</w:t>
      </w:r>
      <w:r w:rsidRPr="00EC533B">
        <w:rPr>
          <w:rFonts w:ascii="Times New Roman" w:eastAsia="Times New Roman" w:hAnsi="Times New Roman" w:cs="Times New Roman"/>
          <w:bCs/>
          <w:sz w:val="24"/>
          <w:szCs w:val="24"/>
          <w:lang/>
        </w:rPr>
        <w:t xml:space="preserve">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Times New Roman" w:hAnsi="Times New Roman" w:cs="Times New Roman"/>
          <w:bCs/>
          <w:sz w:val="24"/>
          <w:szCs w:val="24"/>
          <w:lang w:val="en-US"/>
        </w:rPr>
        <w:t>I</w:t>
      </w:r>
      <w:r w:rsidRPr="00EC533B">
        <w:rPr>
          <w:rFonts w:ascii="Times New Roman" w:eastAsia="Times New Roman" w:hAnsi="Times New Roman" w:cs="Times New Roman"/>
          <w:bCs/>
          <w:sz w:val="24"/>
          <w:szCs w:val="24"/>
          <w:lang/>
        </w:rPr>
        <w:t>выхавание. 2010 – 88 с.: ил.).</w:t>
      </w:r>
    </w:p>
    <w:p w:rsidR="00D72D2C" w:rsidRPr="00EC533B" w:rsidRDefault="00D72D2C" w:rsidP="00EC533B">
      <w:pPr>
        <w:widowControl w:val="0"/>
        <w:spacing w:after="0"/>
        <w:jc w:val="both"/>
        <w:rPr>
          <w:rFonts w:ascii="Times New Roman" w:eastAsia="Times New Roman" w:hAnsi="Times New Roman" w:cs="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4"/>
        <w:gridCol w:w="1325"/>
        <w:gridCol w:w="1368"/>
        <w:gridCol w:w="1372"/>
        <w:gridCol w:w="1080"/>
        <w:gridCol w:w="1619"/>
        <w:gridCol w:w="1373"/>
      </w:tblGrid>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b/>
                <w:sz w:val="24"/>
                <w:szCs w:val="24"/>
                <w:lang/>
              </w:rPr>
              <w:t>Возраст</w:t>
            </w:r>
          </w:p>
        </w:tc>
        <w:tc>
          <w:tcPr>
            <w:tcW w:w="4595" w:type="dxa"/>
            <w:gridSpan w:val="3"/>
          </w:tcPr>
          <w:p w:rsidR="00D72D2C" w:rsidRPr="00EC533B" w:rsidRDefault="00D72D2C" w:rsidP="00EC533B">
            <w:pPr>
              <w:widowControl w:val="0"/>
              <w:spacing w:after="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b/>
                <w:sz w:val="24"/>
                <w:szCs w:val="24"/>
                <w:lang/>
              </w:rPr>
              <w:t>Мужчины</w:t>
            </w:r>
          </w:p>
        </w:tc>
        <w:tc>
          <w:tcPr>
            <w:tcW w:w="4599" w:type="dxa"/>
            <w:gridSpan w:val="3"/>
          </w:tcPr>
          <w:p w:rsidR="00D72D2C" w:rsidRPr="00EC533B" w:rsidRDefault="00D72D2C" w:rsidP="00EC533B">
            <w:pPr>
              <w:widowControl w:val="0"/>
              <w:spacing w:after="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b/>
                <w:sz w:val="24"/>
                <w:szCs w:val="24"/>
                <w:lang/>
              </w:rPr>
              <w:t>Женщины</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p>
        </w:tc>
        <w:tc>
          <w:tcPr>
            <w:tcW w:w="1531"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n</w:t>
            </w:r>
          </w:p>
        </w:tc>
        <w:tc>
          <w:tcPr>
            <w:tcW w:w="1532"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X</w:t>
            </w:r>
            <w:r w:rsidRPr="00EC533B">
              <w:rPr>
                <w:rFonts w:ascii="Times New Roman" w:eastAsia="Times New Roman" w:hAnsi="Times New Roman" w:cs="Times New Roman"/>
                <w:b/>
                <w:sz w:val="24"/>
                <w:szCs w:val="24"/>
                <w:lang w:val="en-US"/>
              </w:rPr>
              <w:sym w:font="Symbol" w:char="F0B1"/>
            </w:r>
            <w:r w:rsidRPr="00EC533B">
              <w:rPr>
                <w:rFonts w:ascii="Times New Roman" w:eastAsia="Times New Roman" w:hAnsi="Times New Roman" w:cs="Times New Roman"/>
                <w:b/>
                <w:sz w:val="24"/>
                <w:szCs w:val="24"/>
                <w:lang w:val="en-US"/>
              </w:rPr>
              <w:t>Sx</w:t>
            </w:r>
          </w:p>
        </w:tc>
        <w:tc>
          <w:tcPr>
            <w:tcW w:w="1532"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 xml:space="preserve">X  </w:t>
            </w:r>
            <w:r w:rsidRPr="00EC533B">
              <w:rPr>
                <w:rFonts w:ascii="Times New Roman" w:eastAsia="Times New Roman" w:hAnsi="Times New Roman" w:cs="Times New Roman"/>
                <w:b/>
                <w:sz w:val="24"/>
                <w:szCs w:val="24"/>
                <w:lang w:val="en-US"/>
              </w:rPr>
              <w:sym w:font="Symbol" w:char="F0B1"/>
            </w:r>
            <w:r w:rsidRPr="00EC533B">
              <w:rPr>
                <w:rFonts w:ascii="Times New Roman" w:eastAsia="Times New Roman" w:hAnsi="Times New Roman" w:cs="Times New Roman"/>
                <w:b/>
                <w:sz w:val="24"/>
                <w:szCs w:val="24"/>
                <w:lang w:val="en-US"/>
              </w:rPr>
              <w:t>1</w:t>
            </w:r>
            <w:r w:rsidRPr="00EC533B">
              <w:rPr>
                <w:rFonts w:ascii="Times New Roman" w:eastAsia="Times New Roman" w:hAnsi="Times New Roman" w:cs="Times New Roman"/>
                <w:b/>
                <w:sz w:val="24"/>
                <w:szCs w:val="24"/>
                <w:lang/>
              </w:rPr>
              <w:t>,</w:t>
            </w:r>
            <w:r w:rsidRPr="00EC533B">
              <w:rPr>
                <w:rFonts w:ascii="Times New Roman" w:eastAsia="Times New Roman" w:hAnsi="Times New Roman" w:cs="Times New Roman"/>
                <w:b/>
                <w:sz w:val="24"/>
                <w:szCs w:val="24"/>
                <w:lang w:val="en-US"/>
              </w:rPr>
              <w:t>8</w:t>
            </w:r>
            <w:r w:rsidRPr="00EC533B">
              <w:rPr>
                <w:rFonts w:ascii="Times New Roman" w:eastAsia="Times New Roman" w:hAnsi="Times New Roman" w:cs="Times New Roman"/>
                <w:b/>
                <w:sz w:val="24"/>
                <w:szCs w:val="24"/>
                <w:lang w:val="en-US"/>
              </w:rPr>
              <w:sym w:font="Symbol" w:char="F073"/>
            </w:r>
          </w:p>
        </w:tc>
        <w:tc>
          <w:tcPr>
            <w:tcW w:w="1219"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n</w:t>
            </w:r>
          </w:p>
        </w:tc>
        <w:tc>
          <w:tcPr>
            <w:tcW w:w="1847"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X</w:t>
            </w:r>
            <w:r w:rsidRPr="00EC533B">
              <w:rPr>
                <w:rFonts w:ascii="Times New Roman" w:eastAsia="Times New Roman" w:hAnsi="Times New Roman" w:cs="Times New Roman"/>
                <w:b/>
                <w:sz w:val="24"/>
                <w:szCs w:val="24"/>
                <w:lang w:val="en-US"/>
              </w:rPr>
              <w:sym w:font="Symbol" w:char="F0B1"/>
            </w:r>
            <w:r w:rsidRPr="00EC533B">
              <w:rPr>
                <w:rFonts w:ascii="Times New Roman" w:eastAsia="Times New Roman" w:hAnsi="Times New Roman" w:cs="Times New Roman"/>
                <w:b/>
                <w:sz w:val="24"/>
                <w:szCs w:val="24"/>
                <w:lang w:val="en-US"/>
              </w:rPr>
              <w:t>Sx</w:t>
            </w:r>
          </w:p>
        </w:tc>
        <w:tc>
          <w:tcPr>
            <w:tcW w:w="1533" w:type="dxa"/>
          </w:tcPr>
          <w:p w:rsidR="00D72D2C" w:rsidRPr="00EC533B" w:rsidRDefault="00D72D2C" w:rsidP="00EC533B">
            <w:pPr>
              <w:widowControl w:val="0"/>
              <w:spacing w:after="0"/>
              <w:jc w:val="both"/>
              <w:rPr>
                <w:rFonts w:ascii="Times New Roman" w:eastAsia="Times New Roman" w:hAnsi="Times New Roman" w:cs="Times New Roman"/>
                <w:b/>
                <w:sz w:val="24"/>
                <w:szCs w:val="24"/>
                <w:lang w:val="en-US"/>
              </w:rPr>
            </w:pPr>
            <w:r w:rsidRPr="00EC533B">
              <w:rPr>
                <w:rFonts w:ascii="Times New Roman" w:eastAsia="Times New Roman" w:hAnsi="Times New Roman" w:cs="Times New Roman"/>
                <w:b/>
                <w:sz w:val="24"/>
                <w:szCs w:val="24"/>
                <w:lang w:val="en-US"/>
              </w:rPr>
              <w:t xml:space="preserve">X  </w:t>
            </w:r>
            <w:r w:rsidRPr="00EC533B">
              <w:rPr>
                <w:rFonts w:ascii="Times New Roman" w:eastAsia="Times New Roman" w:hAnsi="Times New Roman" w:cs="Times New Roman"/>
                <w:b/>
                <w:sz w:val="24"/>
                <w:szCs w:val="24"/>
                <w:lang w:val="en-US"/>
              </w:rPr>
              <w:sym w:font="Symbol" w:char="F0B1"/>
            </w:r>
            <w:r w:rsidRPr="00EC533B">
              <w:rPr>
                <w:rFonts w:ascii="Times New Roman" w:eastAsia="Times New Roman" w:hAnsi="Times New Roman" w:cs="Times New Roman"/>
                <w:b/>
                <w:sz w:val="24"/>
                <w:szCs w:val="24"/>
                <w:lang w:val="en-US"/>
              </w:rPr>
              <w:t>1</w:t>
            </w:r>
            <w:r w:rsidRPr="00EC533B">
              <w:rPr>
                <w:rFonts w:ascii="Times New Roman" w:eastAsia="Times New Roman" w:hAnsi="Times New Roman" w:cs="Times New Roman"/>
                <w:b/>
                <w:sz w:val="24"/>
                <w:szCs w:val="24"/>
                <w:lang/>
              </w:rPr>
              <w:t>,</w:t>
            </w:r>
            <w:r w:rsidRPr="00EC533B">
              <w:rPr>
                <w:rFonts w:ascii="Times New Roman" w:eastAsia="Times New Roman" w:hAnsi="Times New Roman" w:cs="Times New Roman"/>
                <w:b/>
                <w:sz w:val="24"/>
                <w:szCs w:val="24"/>
                <w:lang w:val="en-US"/>
              </w:rPr>
              <w:t>8</w:t>
            </w:r>
            <w:r w:rsidRPr="00EC533B">
              <w:rPr>
                <w:rFonts w:ascii="Times New Roman" w:eastAsia="Times New Roman" w:hAnsi="Times New Roman" w:cs="Times New Roman"/>
                <w:b/>
                <w:sz w:val="24"/>
                <w:szCs w:val="24"/>
                <w:lang w:val="en-US"/>
              </w:rPr>
              <w:sym w:font="Symbol" w:char="F073"/>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&lt; 15</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140</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5,26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0,12</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2,8-7.7</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133</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5,20</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ab/>
              <w:t>0,09</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3,3-7,1</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15-19</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94</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5,49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0,14</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3,1-7,8</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87</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5,30</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ab/>
              <w:t>0,14</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3,0-7,6</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20-24</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99</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5,55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0,13</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3.2-7,9</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85</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5,22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 xml:space="preserve"> 0,12</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3,2-7,2</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25-29</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104</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5,98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0,13</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3,6-8,3</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115</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5,40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0,14</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2,8-8,0</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30-34</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150</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6,16</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 xml:space="preserve">  0,14</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3,0-9,3</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157</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5,36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0,10</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3,1-7,6</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lastRenderedPageBreak/>
              <w:t>35-39</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340</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6,17  0,09</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3,0-9,3</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280</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5,29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 xml:space="preserve"> 0,10</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2,3-8,3</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40-44</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502</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6,29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0,07</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3,5-9,0</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354</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5,59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 xml:space="preserve"> 0,07</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3,1-8,0</w:t>
            </w:r>
          </w:p>
        </w:tc>
      </w:tr>
      <w:tr w:rsidR="00D72D2C" w:rsidRPr="00EC533B" w:rsidTr="00D72D2C">
        <w:tc>
          <w:tcPr>
            <w:tcW w:w="1534"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sz w:val="24"/>
                <w:szCs w:val="24"/>
                <w:lang/>
              </w:rPr>
              <w:t>45-49</w:t>
            </w:r>
          </w:p>
        </w:tc>
        <w:tc>
          <w:tcPr>
            <w:tcW w:w="1531"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559</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 xml:space="preserve">6,99  </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0,56</w:t>
            </w:r>
          </w:p>
        </w:tc>
        <w:tc>
          <w:tcPr>
            <w:tcW w:w="1532"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2,8-11,2</w:t>
            </w:r>
          </w:p>
        </w:tc>
        <w:tc>
          <w:tcPr>
            <w:tcW w:w="1219"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365</w:t>
            </w:r>
          </w:p>
        </w:tc>
        <w:tc>
          <w:tcPr>
            <w:tcW w:w="1847"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6,04</w:t>
            </w:r>
            <w:r w:rsidRPr="00EC533B">
              <w:rPr>
                <w:rFonts w:ascii="Times New Roman" w:eastAsia="Times New Roman" w:hAnsi="Times New Roman" w:cs="Times New Roman"/>
                <w:sz w:val="24"/>
                <w:szCs w:val="24"/>
                <w:lang w:val="en-US"/>
              </w:rPr>
              <w:sym w:font="Symbol" w:char="F0B1"/>
            </w:r>
            <w:r w:rsidRPr="00EC533B">
              <w:rPr>
                <w:rFonts w:ascii="Times New Roman" w:eastAsia="Times New Roman" w:hAnsi="Times New Roman" w:cs="Times New Roman"/>
                <w:sz w:val="24"/>
                <w:szCs w:val="24"/>
                <w:lang/>
              </w:rPr>
              <w:t xml:space="preserve">  0,07</w:t>
            </w:r>
          </w:p>
        </w:tc>
        <w:tc>
          <w:tcPr>
            <w:tcW w:w="1533" w:type="dxa"/>
          </w:tcPr>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3,6-8,5</w:t>
            </w:r>
          </w:p>
        </w:tc>
      </w:tr>
    </w:tbl>
    <w:p w:rsidR="00D72D2C" w:rsidRPr="00EC533B" w:rsidRDefault="00D72D2C" w:rsidP="00EC533B">
      <w:pPr>
        <w:widowControl w:val="0"/>
        <w:spacing w:after="0"/>
        <w:jc w:val="both"/>
        <w:rPr>
          <w:rFonts w:ascii="Times New Roman" w:eastAsia="Times New Roman" w:hAnsi="Times New Roman" w:cs="Times New Roman"/>
          <w:sz w:val="24"/>
          <w:szCs w:val="24"/>
          <w:lang/>
        </w:rPr>
      </w:pPr>
    </w:p>
    <w:p w:rsidR="00816DFE" w:rsidRPr="00EC533B" w:rsidRDefault="00816DFE" w:rsidP="00EC533B">
      <w:pPr>
        <w:widowControl w:val="0"/>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Основные сведения о лабораторном тесте</w:t>
      </w:r>
    </w:p>
    <w:p w:rsidR="00D72D2C" w:rsidRPr="00EC533B" w:rsidRDefault="00D72D2C" w:rsidP="00EC533B">
      <w:pPr>
        <w:widowControl w:val="0"/>
        <w:spacing w:after="0"/>
        <w:ind w:firstLine="708"/>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bCs/>
          <w:sz w:val="24"/>
          <w:szCs w:val="24"/>
          <w:lang/>
        </w:rPr>
        <w:t xml:space="preserve">Мочевина </w:t>
      </w:r>
      <w:r w:rsidRPr="00EC533B">
        <w:rPr>
          <w:rFonts w:ascii="Times New Roman" w:eastAsia="Times New Roman" w:hAnsi="Times New Roman" w:cs="Times New Roman"/>
          <w:sz w:val="24"/>
          <w:szCs w:val="24"/>
          <w:lang/>
        </w:rPr>
        <w:t>- основной конечный продукт распада аминокислот, выделяющийся через почки с мочой. Образуется в основном в печени при обезвреживании аммиака.</w:t>
      </w:r>
    </w:p>
    <w:p w:rsidR="00D72D2C" w:rsidRPr="00EC533B" w:rsidRDefault="00D72D2C" w:rsidP="00EC533B">
      <w:pPr>
        <w:widowControl w:val="0"/>
        <w:spacing w:after="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sz w:val="24"/>
          <w:szCs w:val="24"/>
          <w:lang/>
        </w:rPr>
        <w:t xml:space="preserve">В связи с этим уровень мочевины увеличивается в крови как усиленном катаболизме белка. Он возрастает также при задержке выделения мочевины с мочой через почки </w:t>
      </w:r>
      <w:r w:rsidRPr="00EC533B">
        <w:rPr>
          <w:rFonts w:ascii="Times New Roman" w:eastAsia="Times New Roman" w:hAnsi="Times New Roman" w:cs="Times New Roman"/>
          <w:b/>
          <w:sz w:val="24"/>
          <w:szCs w:val="24"/>
          <w:lang/>
        </w:rPr>
        <w:t>(ретенционная уремия).</w:t>
      </w:r>
    </w:p>
    <w:p w:rsidR="00D72D2C" w:rsidRPr="00EC533B" w:rsidRDefault="00D72D2C" w:rsidP="00EC533B">
      <w:pPr>
        <w:widowControl w:val="0"/>
        <w:spacing w:after="0"/>
        <w:ind w:firstLine="708"/>
        <w:jc w:val="both"/>
        <w:rPr>
          <w:rFonts w:ascii="Times New Roman" w:eastAsia="Times New Roman" w:hAnsi="Times New Roman" w:cs="Times New Roman"/>
          <w:sz w:val="24"/>
          <w:szCs w:val="24"/>
          <w:lang/>
        </w:rPr>
      </w:pPr>
      <w:r w:rsidRPr="00EC533B">
        <w:rPr>
          <w:rFonts w:ascii="Times New Roman" w:eastAsia="Times New Roman" w:hAnsi="Times New Roman" w:cs="Times New Roman"/>
          <w:bCs/>
          <w:sz w:val="24"/>
          <w:szCs w:val="24"/>
          <w:lang/>
        </w:rPr>
        <w:t>У</w:t>
      </w:r>
      <w:r w:rsidRPr="00EC533B">
        <w:rPr>
          <w:rFonts w:ascii="Times New Roman" w:eastAsia="Times New Roman" w:hAnsi="Times New Roman" w:cs="Times New Roman"/>
          <w:sz w:val="24"/>
          <w:szCs w:val="24"/>
          <w:lang/>
        </w:rPr>
        <w:t xml:space="preserve">величение содержания мочевины в крови вследствие интенсификации процессов </w:t>
      </w:r>
      <w:r w:rsidRPr="00EC533B">
        <w:rPr>
          <w:rFonts w:ascii="Times New Roman" w:eastAsia="Times New Roman" w:hAnsi="Times New Roman" w:cs="Times New Roman"/>
          <w:sz w:val="24"/>
          <w:szCs w:val="24"/>
          <w:lang/>
        </w:rPr>
        <w:t xml:space="preserve">разрушения </w:t>
      </w:r>
      <w:r w:rsidRPr="00EC533B">
        <w:rPr>
          <w:rFonts w:ascii="Times New Roman" w:eastAsia="Times New Roman" w:hAnsi="Times New Roman" w:cs="Times New Roman"/>
          <w:sz w:val="24"/>
          <w:szCs w:val="24"/>
          <w:lang/>
        </w:rPr>
        <w:t xml:space="preserve"> белка  (п</w:t>
      </w:r>
      <w:r w:rsidRPr="00EC533B">
        <w:rPr>
          <w:rFonts w:ascii="Times New Roman" w:eastAsia="Times New Roman" w:hAnsi="Times New Roman" w:cs="Times New Roman"/>
          <w:b/>
          <w:bCs/>
          <w:sz w:val="24"/>
          <w:szCs w:val="24"/>
          <w:lang/>
        </w:rPr>
        <w:t>родукционная уремия)</w:t>
      </w:r>
      <w:r w:rsidRPr="00EC533B">
        <w:rPr>
          <w:rFonts w:ascii="Times New Roman" w:eastAsia="Times New Roman" w:hAnsi="Times New Roman" w:cs="Times New Roman"/>
          <w:sz w:val="24"/>
          <w:szCs w:val="24"/>
          <w:lang/>
        </w:rPr>
        <w:t xml:space="preserve"> выявляется при пролонгированном стрессе, психоэмоциональных и физических перенапряжениях, </w:t>
      </w:r>
      <w:r w:rsidRPr="00EC533B">
        <w:rPr>
          <w:rFonts w:ascii="Times New Roman" w:eastAsia="Times New Roman" w:hAnsi="Times New Roman" w:cs="Times New Roman"/>
          <w:sz w:val="24"/>
          <w:szCs w:val="24"/>
          <w:lang/>
        </w:rPr>
        <w:t xml:space="preserve">вызывающих активизацию </w:t>
      </w:r>
      <w:r w:rsidRPr="00EC533B">
        <w:rPr>
          <w:rFonts w:ascii="Times New Roman" w:eastAsia="Times New Roman" w:hAnsi="Times New Roman" w:cs="Times New Roman"/>
          <w:sz w:val="24"/>
          <w:szCs w:val="24"/>
          <w:lang/>
        </w:rPr>
        <w:t>функциональн</w:t>
      </w:r>
      <w:r w:rsidRPr="00EC533B">
        <w:rPr>
          <w:rFonts w:ascii="Times New Roman" w:eastAsia="Times New Roman" w:hAnsi="Times New Roman" w:cs="Times New Roman"/>
          <w:sz w:val="24"/>
          <w:szCs w:val="24"/>
          <w:lang/>
        </w:rPr>
        <w:t>ого</w:t>
      </w:r>
      <w:r w:rsidRPr="00EC533B">
        <w:rPr>
          <w:rFonts w:ascii="Times New Roman" w:eastAsia="Times New Roman" w:hAnsi="Times New Roman" w:cs="Times New Roman"/>
          <w:sz w:val="24"/>
          <w:szCs w:val="24"/>
          <w:lang/>
        </w:rPr>
        <w:t xml:space="preserve"> состояни</w:t>
      </w:r>
      <w:r w:rsidRPr="00EC533B">
        <w:rPr>
          <w:rFonts w:ascii="Times New Roman" w:eastAsia="Times New Roman" w:hAnsi="Times New Roman" w:cs="Times New Roman"/>
          <w:sz w:val="24"/>
          <w:szCs w:val="24"/>
          <w:lang/>
        </w:rPr>
        <w:t>я</w:t>
      </w:r>
      <w:r w:rsidRPr="00EC533B">
        <w:rPr>
          <w:rFonts w:ascii="Times New Roman" w:eastAsia="Times New Roman" w:hAnsi="Times New Roman" w:cs="Times New Roman"/>
          <w:sz w:val="24"/>
          <w:szCs w:val="24"/>
          <w:lang/>
        </w:rPr>
        <w:t xml:space="preserve"> оси «гипоталамус - гипофиз - кора надпочечников».</w:t>
      </w:r>
    </w:p>
    <w:p w:rsidR="00D72D2C" w:rsidRPr="00EC533B" w:rsidRDefault="00D72D2C" w:rsidP="00EC533B">
      <w:pPr>
        <w:widowControl w:val="0"/>
        <w:spacing w:after="0"/>
        <w:jc w:val="both"/>
        <w:rPr>
          <w:rFonts w:ascii="Times New Roman" w:eastAsia="Times New Roman" w:hAnsi="Times New Roman" w:cs="Times New Roman"/>
          <w:sz w:val="24"/>
          <w:szCs w:val="24"/>
          <w:lang/>
        </w:rPr>
      </w:pPr>
      <w:r w:rsidRPr="00EC533B">
        <w:rPr>
          <w:rFonts w:ascii="Times New Roman" w:eastAsia="Times New Roman" w:hAnsi="Times New Roman" w:cs="Times New Roman"/>
          <w:sz w:val="24"/>
          <w:szCs w:val="24"/>
          <w:lang/>
        </w:rPr>
        <w:t>В норме содержани</w:t>
      </w:r>
      <w:r w:rsidR="00816DFE" w:rsidRPr="00EC533B">
        <w:rPr>
          <w:rFonts w:ascii="Times New Roman" w:eastAsia="Times New Roman" w:hAnsi="Times New Roman" w:cs="Times New Roman"/>
          <w:sz w:val="24"/>
          <w:szCs w:val="24"/>
          <w:lang/>
        </w:rPr>
        <w:t>е</w:t>
      </w:r>
      <w:r w:rsidRPr="00EC533B">
        <w:rPr>
          <w:rFonts w:ascii="Times New Roman" w:eastAsia="Times New Roman" w:hAnsi="Times New Roman" w:cs="Times New Roman"/>
          <w:sz w:val="24"/>
          <w:szCs w:val="24"/>
          <w:lang/>
        </w:rPr>
        <w:t xml:space="preserve"> мочевины в крови составляет 3,5-7 ммоль/л. Показатели, превышающие 7 ммоль/л, свидетельствуют об отсутствии равновесия в процессах гомеостаза мочевины. Величина более 8 ммоль/л считается критической и указывает </w:t>
      </w:r>
      <w:r w:rsidR="00816DFE" w:rsidRPr="00EC533B">
        <w:rPr>
          <w:rFonts w:ascii="Times New Roman" w:eastAsia="Times New Roman" w:hAnsi="Times New Roman" w:cs="Times New Roman"/>
          <w:sz w:val="24"/>
          <w:szCs w:val="24"/>
          <w:lang/>
        </w:rPr>
        <w:t xml:space="preserve">либо </w:t>
      </w:r>
      <w:r w:rsidRPr="00EC533B">
        <w:rPr>
          <w:rFonts w:ascii="Times New Roman" w:eastAsia="Times New Roman" w:hAnsi="Times New Roman" w:cs="Times New Roman"/>
          <w:sz w:val="24"/>
          <w:szCs w:val="24"/>
          <w:lang/>
        </w:rPr>
        <w:t xml:space="preserve">на неадекватность </w:t>
      </w:r>
      <w:r w:rsidR="00816DFE" w:rsidRPr="00EC533B">
        <w:rPr>
          <w:rFonts w:ascii="Times New Roman" w:eastAsia="Times New Roman" w:hAnsi="Times New Roman" w:cs="Times New Roman"/>
          <w:sz w:val="24"/>
          <w:szCs w:val="24"/>
          <w:lang/>
        </w:rPr>
        <w:t xml:space="preserve">способности организма пациента к перенесению физических нагрузок, либо на развитие патологии. </w:t>
      </w:r>
    </w:p>
    <w:p w:rsidR="00D72D2C" w:rsidRPr="00EC533B" w:rsidRDefault="00D72D2C" w:rsidP="00EC533B">
      <w:pPr>
        <w:pStyle w:val="1"/>
        <w:shd w:val="clear" w:color="auto" w:fill="auto"/>
        <w:spacing w:before="0" w:after="0" w:line="276" w:lineRule="auto"/>
        <w:ind w:firstLine="700"/>
        <w:rPr>
          <w:b/>
          <w:sz w:val="24"/>
          <w:szCs w:val="24"/>
        </w:rPr>
      </w:pPr>
    </w:p>
    <w:p w:rsidR="00AD16FC" w:rsidRPr="00EC533B" w:rsidRDefault="00AD16FC" w:rsidP="00EC533B">
      <w:pPr>
        <w:pStyle w:val="1"/>
        <w:spacing w:before="0" w:after="0" w:line="276" w:lineRule="auto"/>
        <w:ind w:firstLine="700"/>
        <w:jc w:val="center"/>
        <w:rPr>
          <w:b/>
          <w:bCs/>
          <w:sz w:val="24"/>
          <w:szCs w:val="24"/>
          <w:lang/>
        </w:rPr>
      </w:pPr>
      <w:r w:rsidRPr="00EC533B">
        <w:rPr>
          <w:b/>
          <w:bCs/>
          <w:sz w:val="24"/>
          <w:szCs w:val="24"/>
          <w:lang/>
        </w:rPr>
        <w:t>Мочевая кислота</w:t>
      </w:r>
    </w:p>
    <w:p w:rsidR="00D72D2C" w:rsidRPr="00EC533B" w:rsidRDefault="00D72D2C" w:rsidP="00EC533B">
      <w:pPr>
        <w:jc w:val="both"/>
        <w:rPr>
          <w:rFonts w:ascii="Times New Roman" w:hAnsi="Times New Roman" w:cs="Times New Roman"/>
          <w:bCs/>
          <w:sz w:val="24"/>
          <w:szCs w:val="24"/>
        </w:rPr>
      </w:pPr>
      <w:r w:rsidRPr="00EC533B">
        <w:rPr>
          <w:rFonts w:ascii="Times New Roman" w:eastAsia="Times New Roman" w:hAnsi="Times New Roman" w:cs="Times New Roman"/>
          <w:b/>
          <w:sz w:val="24"/>
          <w:szCs w:val="24"/>
        </w:rPr>
        <w:t xml:space="preserve">Таблица </w:t>
      </w:r>
      <w:r w:rsidR="00C04632" w:rsidRPr="00EC533B">
        <w:rPr>
          <w:rFonts w:ascii="Times New Roman" w:eastAsia="Times New Roman" w:hAnsi="Times New Roman" w:cs="Times New Roman"/>
          <w:b/>
          <w:sz w:val="24"/>
          <w:szCs w:val="24"/>
        </w:rPr>
        <w:t>6</w:t>
      </w:r>
      <w:r w:rsidRPr="00EC533B">
        <w:rPr>
          <w:rFonts w:ascii="Times New Roman" w:eastAsia="Times New Roman" w:hAnsi="Times New Roman" w:cs="Times New Roman"/>
          <w:b/>
          <w:sz w:val="24"/>
          <w:szCs w:val="24"/>
        </w:rPr>
        <w:t>. Референтные величины содержания мочевой кислоты (мкмоль/л) в  сыворотке крови  в зависимости от  возраста и пола (</w:t>
      </w:r>
      <w:r w:rsidRPr="00EC533B">
        <w:rPr>
          <w:rFonts w:ascii="Times New Roman" w:hAnsi="Times New Roman" w:cs="Times New Roman"/>
          <w:b/>
          <w:bCs/>
          <w:sz w:val="24"/>
          <w:szCs w:val="24"/>
        </w:rPr>
        <w:t>«Физиологические значения</w:t>
      </w:r>
      <w:r w:rsidRPr="00EC533B">
        <w:rPr>
          <w:rFonts w:ascii="Times New Roman" w:hAnsi="Times New Roman" w:cs="Times New Roman"/>
          <w:bCs/>
          <w:sz w:val="24"/>
          <w:szCs w:val="24"/>
        </w:rPr>
        <w:t xml:space="preserve">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hAnsi="Times New Roman" w:cs="Times New Roman"/>
          <w:bCs/>
          <w:sz w:val="24"/>
          <w:szCs w:val="24"/>
          <w:lang w:val="en-US"/>
        </w:rPr>
        <w:t>I</w:t>
      </w:r>
      <w:r w:rsidRPr="00EC533B">
        <w:rPr>
          <w:rFonts w:ascii="Times New Roman" w:hAnsi="Times New Roman" w:cs="Times New Roman"/>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8"/>
        <w:gridCol w:w="1313"/>
        <w:gridCol w:w="1385"/>
        <w:gridCol w:w="1373"/>
        <w:gridCol w:w="1313"/>
        <w:gridCol w:w="1385"/>
        <w:gridCol w:w="1374"/>
      </w:tblGrid>
      <w:tr w:rsidR="00D72D2C" w:rsidRPr="00EC533B" w:rsidTr="00AD16FC">
        <w:tc>
          <w:tcPr>
            <w:tcW w:w="1428" w:type="dxa"/>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Возраст</w:t>
            </w:r>
          </w:p>
        </w:tc>
        <w:tc>
          <w:tcPr>
            <w:tcW w:w="4071" w:type="dxa"/>
            <w:gridSpan w:val="3"/>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Мужчины</w:t>
            </w:r>
          </w:p>
        </w:tc>
        <w:tc>
          <w:tcPr>
            <w:tcW w:w="4072" w:type="dxa"/>
            <w:gridSpan w:val="3"/>
          </w:tcPr>
          <w:p w:rsidR="00D72D2C" w:rsidRPr="00EC533B" w:rsidRDefault="00D72D2C" w:rsidP="00EC533B">
            <w:pPr>
              <w:pStyle w:val="1"/>
              <w:shd w:val="clear" w:color="auto" w:fill="auto"/>
              <w:spacing w:before="0" w:after="0" w:line="276" w:lineRule="auto"/>
              <w:rPr>
                <w:b/>
                <w:color w:val="000000"/>
                <w:sz w:val="24"/>
                <w:szCs w:val="24"/>
                <w:lang w:eastAsia="ru-RU"/>
              </w:rPr>
            </w:pPr>
            <w:r w:rsidRPr="00EC533B">
              <w:rPr>
                <w:b/>
                <w:color w:val="000000"/>
                <w:sz w:val="24"/>
                <w:szCs w:val="24"/>
                <w:lang w:eastAsia="ru-RU"/>
              </w:rPr>
              <w:t>Женщины</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p>
        </w:tc>
        <w:tc>
          <w:tcPr>
            <w:tcW w:w="1313"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n</w:t>
            </w:r>
          </w:p>
        </w:tc>
        <w:tc>
          <w:tcPr>
            <w:tcW w:w="1385"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val="en-US" w:eastAsia="ru-RU"/>
              </w:rPr>
              <w:t>Sx</w:t>
            </w:r>
          </w:p>
        </w:tc>
        <w:tc>
          <w:tcPr>
            <w:tcW w:w="1373"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 xml:space="preserve">X  </w:t>
            </w:r>
            <w:r w:rsidRPr="00EC533B">
              <w:rPr>
                <w:b/>
                <w:color w:val="000000"/>
                <w:sz w:val="24"/>
                <w:szCs w:val="24"/>
                <w:lang w:val="en-US" w:eastAsia="ru-RU"/>
              </w:rPr>
              <w:sym w:font="Symbol" w:char="F0B1"/>
            </w:r>
            <w:r w:rsidRPr="00EC533B">
              <w:rPr>
                <w:b/>
                <w:color w:val="000000"/>
                <w:sz w:val="24"/>
                <w:szCs w:val="24"/>
                <w:lang w:val="en-US" w:eastAsia="ru-RU"/>
              </w:rPr>
              <w:t>1</w:t>
            </w:r>
            <w:r w:rsidRPr="00EC533B">
              <w:rPr>
                <w:b/>
                <w:color w:val="000000"/>
                <w:sz w:val="24"/>
                <w:szCs w:val="24"/>
                <w:lang w:eastAsia="ru-RU"/>
              </w:rPr>
              <w:t>,</w:t>
            </w:r>
            <w:r w:rsidRPr="00EC533B">
              <w:rPr>
                <w:b/>
                <w:color w:val="000000"/>
                <w:sz w:val="24"/>
                <w:szCs w:val="24"/>
                <w:lang w:val="en-US" w:eastAsia="ru-RU"/>
              </w:rPr>
              <w:t>8</w:t>
            </w:r>
            <w:r w:rsidRPr="00EC533B">
              <w:rPr>
                <w:b/>
                <w:color w:val="000000"/>
                <w:sz w:val="24"/>
                <w:szCs w:val="24"/>
                <w:lang w:val="en-US" w:eastAsia="ru-RU"/>
              </w:rPr>
              <w:sym w:font="Symbol" w:char="F073"/>
            </w:r>
          </w:p>
        </w:tc>
        <w:tc>
          <w:tcPr>
            <w:tcW w:w="1313"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n</w:t>
            </w:r>
          </w:p>
        </w:tc>
        <w:tc>
          <w:tcPr>
            <w:tcW w:w="1385"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X</w:t>
            </w:r>
            <w:r w:rsidRPr="00EC533B">
              <w:rPr>
                <w:b/>
                <w:color w:val="000000"/>
                <w:sz w:val="24"/>
                <w:szCs w:val="24"/>
                <w:lang w:val="en-US" w:eastAsia="ru-RU"/>
              </w:rPr>
              <w:sym w:font="Symbol" w:char="F0B1"/>
            </w:r>
            <w:r w:rsidRPr="00EC533B">
              <w:rPr>
                <w:b/>
                <w:color w:val="000000"/>
                <w:sz w:val="24"/>
                <w:szCs w:val="24"/>
                <w:lang w:val="en-US" w:eastAsia="ru-RU"/>
              </w:rPr>
              <w:t>Sx</w:t>
            </w:r>
          </w:p>
        </w:tc>
        <w:tc>
          <w:tcPr>
            <w:tcW w:w="1374" w:type="dxa"/>
          </w:tcPr>
          <w:p w:rsidR="00D72D2C" w:rsidRPr="00EC533B" w:rsidRDefault="00D72D2C" w:rsidP="00EC533B">
            <w:pPr>
              <w:pStyle w:val="1"/>
              <w:shd w:val="clear" w:color="auto" w:fill="auto"/>
              <w:spacing w:before="0" w:after="0" w:line="276" w:lineRule="auto"/>
              <w:rPr>
                <w:b/>
                <w:color w:val="000000"/>
                <w:sz w:val="24"/>
                <w:szCs w:val="24"/>
                <w:lang w:val="en-US" w:eastAsia="ru-RU"/>
              </w:rPr>
            </w:pPr>
            <w:r w:rsidRPr="00EC533B">
              <w:rPr>
                <w:b/>
                <w:color w:val="000000"/>
                <w:sz w:val="24"/>
                <w:szCs w:val="24"/>
                <w:lang w:val="en-US" w:eastAsia="ru-RU"/>
              </w:rPr>
              <w:t xml:space="preserve">X  </w:t>
            </w:r>
            <w:r w:rsidRPr="00EC533B">
              <w:rPr>
                <w:b/>
                <w:color w:val="000000"/>
                <w:sz w:val="24"/>
                <w:szCs w:val="24"/>
                <w:lang w:val="en-US" w:eastAsia="ru-RU"/>
              </w:rPr>
              <w:sym w:font="Symbol" w:char="F0B1"/>
            </w:r>
            <w:r w:rsidRPr="00EC533B">
              <w:rPr>
                <w:b/>
                <w:color w:val="000000"/>
                <w:sz w:val="24"/>
                <w:szCs w:val="24"/>
                <w:lang w:val="en-US" w:eastAsia="ru-RU"/>
              </w:rPr>
              <w:t>1</w:t>
            </w:r>
            <w:r w:rsidRPr="00EC533B">
              <w:rPr>
                <w:b/>
                <w:color w:val="000000"/>
                <w:sz w:val="24"/>
                <w:szCs w:val="24"/>
                <w:lang w:eastAsia="ru-RU"/>
              </w:rPr>
              <w:t>,</w:t>
            </w:r>
            <w:r w:rsidRPr="00EC533B">
              <w:rPr>
                <w:b/>
                <w:color w:val="000000"/>
                <w:sz w:val="24"/>
                <w:szCs w:val="24"/>
                <w:lang w:val="en-US" w:eastAsia="ru-RU"/>
              </w:rPr>
              <w:t>8</w:t>
            </w:r>
            <w:r w:rsidRPr="00EC533B">
              <w:rPr>
                <w:b/>
                <w:color w:val="000000"/>
                <w:sz w:val="24"/>
                <w:szCs w:val="24"/>
                <w:lang w:val="en-US" w:eastAsia="ru-RU"/>
              </w:rPr>
              <w:sym w:font="Symbol" w:char="F073"/>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&lt; 15</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81</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263,8 </w:t>
            </w:r>
            <w:r w:rsidRPr="00EC533B">
              <w:rPr>
                <w:color w:val="000000"/>
                <w:sz w:val="24"/>
                <w:szCs w:val="24"/>
                <w:lang w:val="en-US" w:eastAsia="ru-RU"/>
              </w:rPr>
              <w:sym w:font="Symbol" w:char="F0B1"/>
            </w:r>
            <w:r w:rsidRPr="00EC533B">
              <w:rPr>
                <w:color w:val="000000"/>
                <w:sz w:val="24"/>
                <w:szCs w:val="24"/>
                <w:lang w:eastAsia="ru-RU"/>
              </w:rPr>
              <w:t>8,21</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130,8-396,8</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58</w:t>
            </w:r>
          </w:p>
        </w:tc>
        <w:tc>
          <w:tcPr>
            <w:tcW w:w="1385" w:type="dxa"/>
          </w:tcPr>
          <w:p w:rsidR="00D72D2C" w:rsidRPr="00EC533B" w:rsidRDefault="00D72D2C" w:rsidP="00EC533B">
            <w:pPr>
              <w:pStyle w:val="1"/>
              <w:shd w:val="clear" w:color="auto" w:fill="auto"/>
              <w:tabs>
                <w:tab w:val="left" w:pos="870"/>
              </w:tabs>
              <w:spacing w:before="0" w:after="0" w:line="276" w:lineRule="auto"/>
              <w:rPr>
                <w:color w:val="000000"/>
                <w:sz w:val="24"/>
                <w:szCs w:val="24"/>
                <w:lang w:eastAsia="ru-RU"/>
              </w:rPr>
            </w:pPr>
            <w:r w:rsidRPr="00EC533B">
              <w:rPr>
                <w:color w:val="000000"/>
                <w:sz w:val="24"/>
                <w:szCs w:val="24"/>
                <w:lang w:eastAsia="ru-RU"/>
              </w:rPr>
              <w:t xml:space="preserve">230,4 </w:t>
            </w:r>
            <w:r w:rsidRPr="00EC533B">
              <w:rPr>
                <w:color w:val="000000"/>
                <w:sz w:val="24"/>
                <w:szCs w:val="24"/>
                <w:lang w:val="en-US" w:eastAsia="ru-RU"/>
              </w:rPr>
              <w:sym w:font="Symbol" w:char="F0B1"/>
            </w:r>
            <w:r w:rsidRPr="00EC533B">
              <w:rPr>
                <w:color w:val="000000"/>
                <w:sz w:val="24"/>
                <w:szCs w:val="24"/>
                <w:lang w:eastAsia="ru-RU"/>
              </w:rPr>
              <w:t>7,44</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128,9-332,4</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15-19</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70</w:t>
            </w:r>
          </w:p>
        </w:tc>
        <w:tc>
          <w:tcPr>
            <w:tcW w:w="1385" w:type="dxa"/>
          </w:tcPr>
          <w:p w:rsidR="00D72D2C" w:rsidRPr="00EC533B" w:rsidRDefault="00D72D2C" w:rsidP="00EC533B">
            <w:pPr>
              <w:pStyle w:val="1"/>
              <w:shd w:val="clear" w:color="auto" w:fill="auto"/>
              <w:tabs>
                <w:tab w:val="left" w:pos="795"/>
              </w:tabs>
              <w:spacing w:before="0" w:after="0" w:line="276" w:lineRule="auto"/>
              <w:rPr>
                <w:color w:val="000000"/>
                <w:sz w:val="24"/>
                <w:szCs w:val="24"/>
                <w:lang w:eastAsia="ru-RU"/>
              </w:rPr>
            </w:pPr>
            <w:r w:rsidRPr="00EC533B">
              <w:rPr>
                <w:color w:val="000000"/>
                <w:sz w:val="24"/>
                <w:szCs w:val="24"/>
                <w:lang w:eastAsia="ru-RU"/>
              </w:rPr>
              <w:t xml:space="preserve">321,3 </w:t>
            </w:r>
            <w:r w:rsidRPr="00EC533B">
              <w:rPr>
                <w:color w:val="000000"/>
                <w:sz w:val="24"/>
                <w:szCs w:val="24"/>
                <w:lang w:val="en-US" w:eastAsia="ru-RU"/>
              </w:rPr>
              <w:sym w:font="Symbol" w:char="F0B1"/>
            </w:r>
            <w:r w:rsidRPr="00EC533B">
              <w:rPr>
                <w:color w:val="000000"/>
                <w:sz w:val="24"/>
                <w:szCs w:val="24"/>
                <w:lang w:eastAsia="ru-RU"/>
              </w:rPr>
              <w:t>7,87</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202,8-439,8</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64</w:t>
            </w:r>
          </w:p>
        </w:tc>
        <w:tc>
          <w:tcPr>
            <w:tcW w:w="1385" w:type="dxa"/>
          </w:tcPr>
          <w:p w:rsidR="00D72D2C" w:rsidRPr="00EC533B" w:rsidRDefault="00D72D2C" w:rsidP="00EC533B">
            <w:pPr>
              <w:pStyle w:val="1"/>
              <w:shd w:val="clear" w:color="auto" w:fill="auto"/>
              <w:tabs>
                <w:tab w:val="left" w:pos="881"/>
              </w:tabs>
              <w:spacing w:before="0" w:after="0" w:line="276" w:lineRule="auto"/>
              <w:rPr>
                <w:color w:val="000000"/>
                <w:sz w:val="24"/>
                <w:szCs w:val="24"/>
                <w:lang w:eastAsia="ru-RU"/>
              </w:rPr>
            </w:pPr>
            <w:r w:rsidRPr="00EC533B">
              <w:rPr>
                <w:color w:val="000000"/>
                <w:sz w:val="24"/>
                <w:szCs w:val="24"/>
                <w:lang w:eastAsia="ru-RU"/>
              </w:rPr>
              <w:t xml:space="preserve">254,4 </w:t>
            </w:r>
            <w:r w:rsidRPr="00EC533B">
              <w:rPr>
                <w:color w:val="000000"/>
                <w:sz w:val="24"/>
                <w:szCs w:val="24"/>
                <w:lang w:val="en-US" w:eastAsia="ru-RU"/>
              </w:rPr>
              <w:sym w:font="Symbol" w:char="F0B1"/>
            </w:r>
            <w:r w:rsidRPr="00EC533B">
              <w:rPr>
                <w:color w:val="000000"/>
                <w:sz w:val="24"/>
                <w:szCs w:val="24"/>
                <w:lang w:eastAsia="ru-RU"/>
              </w:rPr>
              <w:t>8,92</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126,0-382,8</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20-24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81</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334,9 </w:t>
            </w:r>
            <w:r w:rsidRPr="00EC533B">
              <w:rPr>
                <w:color w:val="000000"/>
                <w:sz w:val="24"/>
                <w:szCs w:val="24"/>
                <w:lang w:val="en-US" w:eastAsia="ru-RU"/>
              </w:rPr>
              <w:sym w:font="Symbol" w:char="F0B1"/>
            </w:r>
            <w:r w:rsidRPr="00EC533B">
              <w:rPr>
                <w:color w:val="000000"/>
                <w:sz w:val="24"/>
                <w:szCs w:val="24"/>
                <w:lang w:eastAsia="ru-RU"/>
              </w:rPr>
              <w:t>6,81</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224,6-445,2</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71</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265,7 </w:t>
            </w:r>
            <w:r w:rsidRPr="00EC533B">
              <w:rPr>
                <w:color w:val="000000"/>
                <w:sz w:val="24"/>
                <w:szCs w:val="24"/>
                <w:lang w:val="en-US" w:eastAsia="ru-RU"/>
              </w:rPr>
              <w:sym w:font="Symbol" w:char="F0B1"/>
            </w:r>
            <w:r w:rsidRPr="00EC533B">
              <w:rPr>
                <w:color w:val="000000"/>
                <w:sz w:val="24"/>
                <w:szCs w:val="24"/>
                <w:lang w:eastAsia="ru-RU"/>
              </w:rPr>
              <w:t>7,18</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156,8-374,6</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25-29</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91</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339,4 </w:t>
            </w:r>
            <w:r w:rsidRPr="00EC533B">
              <w:rPr>
                <w:color w:val="000000"/>
                <w:sz w:val="24"/>
                <w:szCs w:val="24"/>
                <w:lang w:val="en-US" w:eastAsia="ru-RU"/>
              </w:rPr>
              <w:sym w:font="Symbol" w:char="F0B1"/>
            </w:r>
            <w:r w:rsidRPr="00EC533B">
              <w:rPr>
                <w:color w:val="000000"/>
                <w:sz w:val="24"/>
                <w:szCs w:val="24"/>
                <w:lang w:eastAsia="ru-RU"/>
              </w:rPr>
              <w:t>7,10</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217,4-461,4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106</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252,0 </w:t>
            </w:r>
            <w:r w:rsidRPr="00EC533B">
              <w:rPr>
                <w:color w:val="000000"/>
                <w:sz w:val="24"/>
                <w:szCs w:val="24"/>
                <w:lang w:val="en-US" w:eastAsia="ru-RU"/>
              </w:rPr>
              <w:sym w:font="Symbol" w:char="F0B1"/>
            </w:r>
            <w:r w:rsidRPr="00EC533B">
              <w:rPr>
                <w:color w:val="000000"/>
                <w:sz w:val="24"/>
                <w:szCs w:val="24"/>
                <w:lang w:eastAsia="ru-RU"/>
              </w:rPr>
              <w:t>6,91</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123,9-380,1</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30-34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127</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330,3 </w:t>
            </w:r>
            <w:r w:rsidRPr="00EC533B">
              <w:rPr>
                <w:color w:val="000000"/>
                <w:sz w:val="24"/>
                <w:szCs w:val="24"/>
                <w:lang w:val="en-US" w:eastAsia="ru-RU"/>
              </w:rPr>
              <w:sym w:font="Symbol" w:char="F0B1"/>
            </w:r>
            <w:r w:rsidRPr="00EC533B">
              <w:rPr>
                <w:color w:val="000000"/>
                <w:sz w:val="24"/>
                <w:szCs w:val="24"/>
                <w:lang w:eastAsia="ru-RU"/>
              </w:rPr>
              <w:t>7,11</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186,1-474,4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132</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253,5 </w:t>
            </w:r>
            <w:r w:rsidRPr="00EC533B">
              <w:rPr>
                <w:color w:val="000000"/>
                <w:sz w:val="24"/>
                <w:szCs w:val="24"/>
                <w:lang w:val="en-US" w:eastAsia="ru-RU"/>
              </w:rPr>
              <w:sym w:font="Symbol" w:char="F0B1"/>
            </w:r>
            <w:r w:rsidRPr="00EC533B">
              <w:rPr>
                <w:color w:val="000000"/>
                <w:sz w:val="24"/>
                <w:szCs w:val="24"/>
                <w:lang w:eastAsia="ru-RU"/>
              </w:rPr>
              <w:t>5,30</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143,9-363,0</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35-39</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259</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336,1 </w:t>
            </w:r>
            <w:r w:rsidRPr="00EC533B">
              <w:rPr>
                <w:color w:val="000000"/>
                <w:sz w:val="24"/>
                <w:szCs w:val="24"/>
                <w:lang w:val="en-US" w:eastAsia="ru-RU"/>
              </w:rPr>
              <w:sym w:font="Symbol" w:char="F0B1"/>
            </w:r>
            <w:r w:rsidRPr="00EC533B">
              <w:rPr>
                <w:color w:val="000000"/>
                <w:sz w:val="24"/>
                <w:szCs w:val="24"/>
                <w:lang w:eastAsia="ru-RU"/>
              </w:rPr>
              <w:t>4,09</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217,7-454,5</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228</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249,9</w:t>
            </w:r>
            <w:r w:rsidRPr="00EC533B">
              <w:rPr>
                <w:color w:val="000000"/>
                <w:sz w:val="24"/>
                <w:szCs w:val="24"/>
                <w:lang w:val="en-US" w:eastAsia="ru-RU"/>
              </w:rPr>
              <w:sym w:font="Symbol" w:char="F0B1"/>
            </w:r>
            <w:r w:rsidRPr="00EC533B">
              <w:rPr>
                <w:color w:val="000000"/>
                <w:sz w:val="24"/>
                <w:szCs w:val="24"/>
                <w:lang w:eastAsia="ru-RU"/>
              </w:rPr>
              <w:t xml:space="preserve"> 3,82</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146,1-353,7</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40-44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388</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340,1</w:t>
            </w:r>
            <w:r w:rsidRPr="00EC533B">
              <w:rPr>
                <w:color w:val="000000"/>
                <w:sz w:val="24"/>
                <w:szCs w:val="24"/>
                <w:lang w:val="en-US" w:eastAsia="ru-RU"/>
              </w:rPr>
              <w:sym w:font="Symbol" w:char="F0B1"/>
            </w:r>
            <w:r w:rsidRPr="00EC533B">
              <w:rPr>
                <w:color w:val="000000"/>
                <w:sz w:val="24"/>
                <w:szCs w:val="24"/>
                <w:lang w:eastAsia="ru-RU"/>
              </w:rPr>
              <w:t xml:space="preserve"> 3,70</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208,8-471,4</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319</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254,5 </w:t>
            </w:r>
            <w:r w:rsidRPr="00EC533B">
              <w:rPr>
                <w:color w:val="000000"/>
                <w:sz w:val="24"/>
                <w:szCs w:val="24"/>
                <w:lang w:val="en-US" w:eastAsia="ru-RU"/>
              </w:rPr>
              <w:sym w:font="Symbol" w:char="F0B1"/>
            </w:r>
            <w:r w:rsidRPr="00EC533B">
              <w:rPr>
                <w:color w:val="000000"/>
                <w:sz w:val="24"/>
                <w:szCs w:val="24"/>
                <w:lang w:eastAsia="ru-RU"/>
              </w:rPr>
              <w:t>3,77</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133,4-375,5</w:t>
            </w:r>
          </w:p>
        </w:tc>
      </w:tr>
      <w:tr w:rsidR="00D72D2C" w:rsidRPr="00EC533B" w:rsidTr="00AD16FC">
        <w:tc>
          <w:tcPr>
            <w:tcW w:w="1428"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b/>
                <w:sz w:val="24"/>
                <w:szCs w:val="24"/>
                <w:lang w:eastAsia="ru-RU"/>
              </w:rPr>
              <w:t>45-49</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476</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344,7 </w:t>
            </w:r>
            <w:r w:rsidRPr="00EC533B">
              <w:rPr>
                <w:color w:val="000000"/>
                <w:sz w:val="24"/>
                <w:szCs w:val="24"/>
                <w:lang w:val="en-US" w:eastAsia="ru-RU"/>
              </w:rPr>
              <w:sym w:font="Symbol" w:char="F0B1"/>
            </w:r>
            <w:r w:rsidRPr="00EC533B">
              <w:rPr>
                <w:color w:val="000000"/>
                <w:sz w:val="24"/>
                <w:szCs w:val="24"/>
                <w:lang w:eastAsia="ru-RU"/>
              </w:rPr>
              <w:t>3,39</w:t>
            </w:r>
          </w:p>
        </w:tc>
        <w:tc>
          <w:tcPr>
            <w:tcW w:w="137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211,6-477,8</w:t>
            </w:r>
          </w:p>
        </w:tc>
        <w:tc>
          <w:tcPr>
            <w:tcW w:w="1313"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331</w:t>
            </w:r>
          </w:p>
        </w:tc>
        <w:tc>
          <w:tcPr>
            <w:tcW w:w="1385"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 xml:space="preserve">273,7 </w:t>
            </w:r>
            <w:r w:rsidRPr="00EC533B">
              <w:rPr>
                <w:color w:val="000000"/>
                <w:sz w:val="24"/>
                <w:szCs w:val="24"/>
                <w:lang w:val="en-US" w:eastAsia="ru-RU"/>
              </w:rPr>
              <w:sym w:font="Symbol" w:char="F0B1"/>
            </w:r>
            <w:r w:rsidRPr="00EC533B">
              <w:rPr>
                <w:color w:val="000000"/>
                <w:sz w:val="24"/>
                <w:szCs w:val="24"/>
                <w:lang w:eastAsia="ru-RU"/>
              </w:rPr>
              <w:t>3,86</w:t>
            </w:r>
          </w:p>
        </w:tc>
        <w:tc>
          <w:tcPr>
            <w:tcW w:w="1374" w:type="dxa"/>
          </w:tcPr>
          <w:p w:rsidR="00D72D2C" w:rsidRPr="00EC533B" w:rsidRDefault="00D72D2C" w:rsidP="00EC533B">
            <w:pPr>
              <w:pStyle w:val="1"/>
              <w:shd w:val="clear" w:color="auto" w:fill="auto"/>
              <w:spacing w:before="0" w:after="0" w:line="276" w:lineRule="auto"/>
              <w:rPr>
                <w:color w:val="000000"/>
                <w:sz w:val="24"/>
                <w:szCs w:val="24"/>
                <w:lang w:eastAsia="ru-RU"/>
              </w:rPr>
            </w:pPr>
            <w:r w:rsidRPr="00EC533B">
              <w:rPr>
                <w:color w:val="000000"/>
                <w:sz w:val="24"/>
                <w:szCs w:val="24"/>
                <w:lang w:eastAsia="ru-RU"/>
              </w:rPr>
              <w:t>147,2-314,9</w:t>
            </w:r>
          </w:p>
        </w:tc>
      </w:tr>
    </w:tbl>
    <w:p w:rsidR="00AD16FC" w:rsidRPr="00EC533B" w:rsidRDefault="00AD16FC" w:rsidP="00EC533B">
      <w:pPr>
        <w:spacing w:after="0"/>
        <w:jc w:val="center"/>
        <w:rPr>
          <w:rFonts w:ascii="Times New Roman" w:hAnsi="Times New Roman" w:cs="Times New Roman"/>
          <w:b/>
          <w:bCs/>
          <w:sz w:val="24"/>
          <w:szCs w:val="24"/>
        </w:rPr>
      </w:pPr>
      <w:r w:rsidRPr="00EC533B">
        <w:rPr>
          <w:rFonts w:ascii="Times New Roman" w:hAnsi="Times New Roman" w:cs="Times New Roman"/>
          <w:b/>
          <w:bCs/>
          <w:sz w:val="24"/>
          <w:szCs w:val="24"/>
        </w:rPr>
        <w:lastRenderedPageBreak/>
        <w:t>Основные сведения о лабораторном тесте</w:t>
      </w:r>
    </w:p>
    <w:p w:rsidR="00F62E11" w:rsidRPr="00EC533B" w:rsidRDefault="00F62E11" w:rsidP="00EC533B">
      <w:pPr>
        <w:spacing w:after="0"/>
        <w:ind w:firstLine="708"/>
        <w:rPr>
          <w:rFonts w:ascii="Times New Roman" w:hAnsi="Times New Roman" w:cs="Times New Roman"/>
          <w:sz w:val="24"/>
          <w:szCs w:val="24"/>
          <w:lang/>
        </w:rPr>
      </w:pPr>
      <w:r w:rsidRPr="00EC533B">
        <w:rPr>
          <w:rFonts w:ascii="Times New Roman" w:hAnsi="Times New Roman" w:cs="Times New Roman"/>
          <w:b/>
          <w:bCs/>
          <w:i/>
          <w:iCs/>
          <w:sz w:val="24"/>
          <w:szCs w:val="24"/>
        </w:rPr>
        <w:t>Мочевая кислота -</w:t>
      </w:r>
      <w:r w:rsidRPr="00EC533B">
        <w:rPr>
          <w:rFonts w:ascii="Times New Roman" w:hAnsi="Times New Roman" w:cs="Times New Roman"/>
          <w:sz w:val="24"/>
          <w:szCs w:val="24"/>
          <w:lang/>
        </w:rPr>
        <w:t xml:space="preserve"> главный продукт распада основного компонента нуклеиновых кислот</w:t>
      </w:r>
      <w:r w:rsidRPr="00EC533B">
        <w:rPr>
          <w:rFonts w:ascii="Times New Roman" w:hAnsi="Times New Roman" w:cs="Times New Roman"/>
          <w:sz w:val="24"/>
          <w:szCs w:val="24"/>
        </w:rPr>
        <w:t>:</w:t>
      </w:r>
      <w:r w:rsidRPr="00EC533B">
        <w:rPr>
          <w:rFonts w:ascii="Times New Roman" w:hAnsi="Times New Roman" w:cs="Times New Roman"/>
          <w:sz w:val="24"/>
          <w:szCs w:val="24"/>
          <w:lang/>
        </w:rPr>
        <w:t xml:space="preserve"> пуриновых оснований. Поскольку она не используется далее в обменных процессах, выделяется почками с мочой.</w:t>
      </w:r>
    </w:p>
    <w:p w:rsidR="00F62E11" w:rsidRPr="00EC533B" w:rsidRDefault="00F62E11" w:rsidP="00EC533B">
      <w:pPr>
        <w:rPr>
          <w:rFonts w:ascii="Times New Roman" w:hAnsi="Times New Roman" w:cs="Times New Roman"/>
          <w:sz w:val="24"/>
          <w:szCs w:val="24"/>
          <w:lang/>
        </w:rPr>
      </w:pPr>
      <w:r w:rsidRPr="00EC533B">
        <w:rPr>
          <w:rFonts w:ascii="Times New Roman" w:hAnsi="Times New Roman" w:cs="Times New Roman"/>
          <w:b/>
          <w:bCs/>
          <w:i/>
          <w:iCs/>
          <w:sz w:val="24"/>
          <w:szCs w:val="24"/>
        </w:rPr>
        <w:t>Повышение</w:t>
      </w:r>
      <w:r w:rsidRPr="00EC533B">
        <w:rPr>
          <w:rFonts w:ascii="Times New Roman" w:hAnsi="Times New Roman" w:cs="Times New Roman"/>
          <w:sz w:val="24"/>
          <w:szCs w:val="24"/>
          <w:lang/>
        </w:rPr>
        <w:t xml:space="preserve"> концентрации мочевой кислоты в крови обнаруживается при физиологических и патологических состояниях, сопровождающихся распадом клеточных элементов, нарушением экскреции </w:t>
      </w:r>
      <w:r w:rsidRPr="00EC533B">
        <w:rPr>
          <w:rFonts w:ascii="Times New Roman" w:hAnsi="Times New Roman" w:cs="Times New Roman"/>
          <w:sz w:val="24"/>
          <w:szCs w:val="24"/>
        </w:rPr>
        <w:t xml:space="preserve">ее </w:t>
      </w:r>
      <w:r w:rsidR="00AD16FC" w:rsidRPr="00EC533B">
        <w:rPr>
          <w:rFonts w:ascii="Times New Roman" w:hAnsi="Times New Roman" w:cs="Times New Roman"/>
          <w:sz w:val="24"/>
          <w:szCs w:val="24"/>
        </w:rPr>
        <w:t>органами мочевыделительной системы</w:t>
      </w:r>
      <w:r w:rsidRPr="00EC533B">
        <w:rPr>
          <w:rFonts w:ascii="Times New Roman" w:hAnsi="Times New Roman" w:cs="Times New Roman"/>
          <w:sz w:val="24"/>
          <w:szCs w:val="24"/>
          <w:lang/>
        </w:rPr>
        <w:t xml:space="preserve">, наследственно обусловленном изменении метаболизма. </w:t>
      </w:r>
    </w:p>
    <w:p w:rsidR="00AD16FC" w:rsidRPr="00EC533B" w:rsidRDefault="00AD16FC" w:rsidP="00EC533B">
      <w:pPr>
        <w:spacing w:after="0"/>
        <w:jc w:val="center"/>
        <w:rPr>
          <w:rFonts w:ascii="Times New Roman" w:hAnsi="Times New Roman" w:cs="Times New Roman"/>
          <w:sz w:val="24"/>
          <w:szCs w:val="24"/>
        </w:rPr>
      </w:pPr>
      <w:r w:rsidRPr="00EC533B">
        <w:rPr>
          <w:rFonts w:ascii="Times New Roman" w:hAnsi="Times New Roman" w:cs="Times New Roman"/>
          <w:b/>
          <w:bCs/>
          <w:sz w:val="24"/>
          <w:szCs w:val="24"/>
          <w:lang/>
        </w:rPr>
        <w:t>Креатин</w:t>
      </w:r>
      <w:r w:rsidRPr="00EC533B">
        <w:rPr>
          <w:rFonts w:ascii="Times New Roman" w:hAnsi="Times New Roman" w:cs="Times New Roman"/>
          <w:b/>
          <w:bCs/>
          <w:sz w:val="24"/>
          <w:szCs w:val="24"/>
        </w:rPr>
        <w:t>ин</w:t>
      </w:r>
    </w:p>
    <w:p w:rsidR="00D72D2C" w:rsidRPr="00EC533B" w:rsidRDefault="00D72D2C" w:rsidP="00EC533B">
      <w:pPr>
        <w:spacing w:after="0"/>
        <w:rPr>
          <w:rFonts w:ascii="Times New Roman" w:eastAsia="Courier New" w:hAnsi="Times New Roman" w:cs="Times New Roman"/>
          <w:bCs/>
          <w:color w:val="000000"/>
          <w:sz w:val="24"/>
          <w:szCs w:val="24"/>
          <w:lang w:eastAsia="ru-RU"/>
        </w:rPr>
      </w:pPr>
      <w:r w:rsidRPr="00EC533B">
        <w:rPr>
          <w:rFonts w:ascii="Times New Roman" w:eastAsia="Times New Roman" w:hAnsi="Times New Roman" w:cs="Times New Roman"/>
          <w:b/>
          <w:sz w:val="24"/>
          <w:szCs w:val="24"/>
          <w:lang w:eastAsia="ru-RU"/>
        </w:rPr>
        <w:t xml:space="preserve">Таблица </w:t>
      </w:r>
      <w:r w:rsidR="00C04632" w:rsidRPr="00EC533B">
        <w:rPr>
          <w:rFonts w:ascii="Times New Roman" w:eastAsia="Times New Roman" w:hAnsi="Times New Roman" w:cs="Times New Roman"/>
          <w:b/>
          <w:sz w:val="24"/>
          <w:szCs w:val="24"/>
          <w:lang w:eastAsia="ru-RU"/>
        </w:rPr>
        <w:t>7</w:t>
      </w:r>
      <w:r w:rsidRPr="00EC533B">
        <w:rPr>
          <w:rFonts w:ascii="Times New Roman" w:eastAsia="Times New Roman" w:hAnsi="Times New Roman" w:cs="Times New Roman"/>
          <w:b/>
          <w:sz w:val="24"/>
          <w:szCs w:val="24"/>
          <w:lang w:eastAsia="ru-RU"/>
        </w:rPr>
        <w:t>. Референтные величины содержания креатинина (мкмоль/л) в  сыворотке крови  в зависимости от  возраста и пола (</w:t>
      </w:r>
      <w:r w:rsidRPr="00EC533B">
        <w:rPr>
          <w:rFonts w:ascii="Times New Roman" w:eastAsia="Courier New" w:hAnsi="Times New Roman" w:cs="Times New Roman"/>
          <w:b/>
          <w:bCs/>
          <w:color w:val="000000"/>
          <w:sz w:val="24"/>
          <w:szCs w:val="24"/>
          <w:lang w:eastAsia="ru-RU"/>
        </w:rPr>
        <w:t>«Физиологические значения</w:t>
      </w:r>
      <w:r w:rsidRPr="00EC533B">
        <w:rPr>
          <w:rFonts w:ascii="Times New Roman" w:eastAsia="Courier New" w:hAnsi="Times New Roman" w:cs="Times New Roman"/>
          <w:bCs/>
          <w:color w:val="000000"/>
          <w:sz w:val="24"/>
          <w:szCs w:val="24"/>
          <w:lang w:eastAsia="ru-RU"/>
        </w:rPr>
        <w:t xml:space="preserve">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Courier New" w:hAnsi="Times New Roman" w:cs="Times New Roman"/>
          <w:bCs/>
          <w:color w:val="000000"/>
          <w:sz w:val="24"/>
          <w:szCs w:val="24"/>
          <w:lang w:val="en-US" w:eastAsia="ru-RU"/>
        </w:rPr>
        <w:t>I</w:t>
      </w:r>
      <w:r w:rsidRPr="00EC533B">
        <w:rPr>
          <w:rFonts w:ascii="Times New Roman" w:eastAsia="Courier New" w:hAnsi="Times New Roman" w:cs="Times New Roman"/>
          <w:bCs/>
          <w:color w:val="000000"/>
          <w:sz w:val="24"/>
          <w:szCs w:val="24"/>
          <w:lang w:eastAsia="ru-RU"/>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7"/>
        <w:gridCol w:w="1292"/>
        <w:gridCol w:w="1447"/>
        <w:gridCol w:w="1337"/>
        <w:gridCol w:w="1292"/>
        <w:gridCol w:w="1448"/>
        <w:gridCol w:w="1338"/>
      </w:tblGrid>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Возраст</w:t>
            </w:r>
          </w:p>
        </w:tc>
        <w:tc>
          <w:tcPr>
            <w:tcW w:w="4076" w:type="dxa"/>
            <w:gridSpan w:val="3"/>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Мужчины</w:t>
            </w:r>
          </w:p>
        </w:tc>
        <w:tc>
          <w:tcPr>
            <w:tcW w:w="4078" w:type="dxa"/>
            <w:gridSpan w:val="3"/>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Женщины</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p>
        </w:tc>
        <w:tc>
          <w:tcPr>
            <w:tcW w:w="1292"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47"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37"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c>
          <w:tcPr>
            <w:tcW w:w="1292"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48"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38" w:type="dxa"/>
          </w:tcPr>
          <w:p w:rsidR="00D72D2C" w:rsidRPr="00EC533B" w:rsidRDefault="00D72D2C"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&lt; 15</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169</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74,5</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1,29</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44,2-104,8</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136</w:t>
            </w:r>
          </w:p>
        </w:tc>
        <w:tc>
          <w:tcPr>
            <w:tcW w:w="1448" w:type="dxa"/>
          </w:tcPr>
          <w:p w:rsidR="00D72D2C" w:rsidRPr="00EC533B" w:rsidRDefault="00D72D2C"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73,8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1,61</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40,0-107,6</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15-19</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102</w:t>
            </w:r>
          </w:p>
        </w:tc>
        <w:tc>
          <w:tcPr>
            <w:tcW w:w="1447" w:type="dxa"/>
          </w:tcPr>
          <w:p w:rsidR="00D72D2C" w:rsidRPr="00EC533B" w:rsidRDefault="00D72D2C" w:rsidP="00EC533B">
            <w:pPr>
              <w:widowControl w:val="0"/>
              <w:tabs>
                <w:tab w:val="left" w:pos="795"/>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86,7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 xml:space="preserve"> 2,23</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46,2-127,1</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118</w:t>
            </w:r>
          </w:p>
        </w:tc>
        <w:tc>
          <w:tcPr>
            <w:tcW w:w="1448" w:type="dxa"/>
          </w:tcPr>
          <w:p w:rsidR="00D72D2C" w:rsidRPr="00EC533B" w:rsidRDefault="00D72D2C" w:rsidP="00EC533B">
            <w:pPr>
              <w:widowControl w:val="0"/>
              <w:tabs>
                <w:tab w:val="left" w:pos="881"/>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75,2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2,49</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26,5-123,9</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20-24</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115</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87,2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2,84</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32,3-142,0</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113</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76,0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2,64</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25,5-26,5</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25-29</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107</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91,0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2,87</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37,5-144,5</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118</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79,8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2,38</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33,3-126,3</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30-34</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142</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88,7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2,82</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28,2-149,2</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170</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82,3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1,87</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38,4-126,2</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35-39</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327</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92,5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1,62</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39,9-145,1</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292</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85,7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1,26</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47,1-124,3</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40-44</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495</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93,0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1,28</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41,7-144,3</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378</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85,7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1,02</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49,8-121,6</w:t>
            </w:r>
          </w:p>
        </w:tc>
      </w:tr>
      <w:tr w:rsidR="00D72D2C" w:rsidRPr="00EC533B" w:rsidTr="00AD16FC">
        <w:tc>
          <w:tcPr>
            <w:tcW w:w="141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45-49</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578</w:t>
            </w:r>
          </w:p>
        </w:tc>
        <w:tc>
          <w:tcPr>
            <w:tcW w:w="144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92,9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 xml:space="preserve"> 1,34</w:t>
            </w:r>
          </w:p>
        </w:tc>
        <w:tc>
          <w:tcPr>
            <w:tcW w:w="1337"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35,0-150,8</w:t>
            </w:r>
          </w:p>
        </w:tc>
        <w:tc>
          <w:tcPr>
            <w:tcW w:w="1292"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364</w:t>
            </w:r>
          </w:p>
        </w:tc>
        <w:tc>
          <w:tcPr>
            <w:tcW w:w="144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 xml:space="preserve">84,5 </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eastAsia="ru-RU"/>
              </w:rPr>
              <w:t>1,34</w:t>
            </w:r>
          </w:p>
        </w:tc>
        <w:tc>
          <w:tcPr>
            <w:tcW w:w="1338" w:type="dxa"/>
          </w:tcPr>
          <w:p w:rsidR="00D72D2C" w:rsidRPr="00EC533B" w:rsidRDefault="00D72D2C"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38,5-150,8</w:t>
            </w:r>
          </w:p>
        </w:tc>
      </w:tr>
    </w:tbl>
    <w:p w:rsidR="00F62E11" w:rsidRPr="00EC533B" w:rsidRDefault="00F62E11" w:rsidP="00EC533B">
      <w:pPr>
        <w:rPr>
          <w:rFonts w:ascii="Times New Roman" w:hAnsi="Times New Roman" w:cs="Times New Roman"/>
          <w:b/>
          <w:bCs/>
          <w:sz w:val="24"/>
          <w:szCs w:val="24"/>
        </w:rPr>
      </w:pPr>
    </w:p>
    <w:p w:rsidR="00AD16FC" w:rsidRPr="00EC533B" w:rsidRDefault="00AD16FC" w:rsidP="00EC533B">
      <w:pPr>
        <w:widowControl w:val="0"/>
        <w:spacing w:after="0"/>
        <w:ind w:firstLine="70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Основные сведения о лабораторном тесте</w:t>
      </w:r>
    </w:p>
    <w:p w:rsidR="00F62E11" w:rsidRPr="00EC533B" w:rsidRDefault="00F62E11" w:rsidP="00EC533B">
      <w:pPr>
        <w:widowControl w:val="0"/>
        <w:spacing w:after="0"/>
        <w:ind w:firstLine="70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bCs/>
          <w:color w:val="000000"/>
          <w:sz w:val="24"/>
          <w:szCs w:val="24"/>
          <w:lang/>
        </w:rPr>
        <w:t xml:space="preserve">Креатинин </w:t>
      </w:r>
      <w:r w:rsidRPr="00EC533B">
        <w:rPr>
          <w:rFonts w:ascii="Times New Roman" w:eastAsia="Times New Roman" w:hAnsi="Times New Roman" w:cs="Times New Roman"/>
          <w:sz w:val="24"/>
          <w:szCs w:val="24"/>
          <w:lang/>
        </w:rPr>
        <w:t>- компонент остаточного азота</w:t>
      </w:r>
      <w:r w:rsidRPr="00EC533B">
        <w:rPr>
          <w:rFonts w:ascii="Times New Roman" w:eastAsia="Times New Roman" w:hAnsi="Times New Roman" w:cs="Times New Roman"/>
          <w:sz w:val="24"/>
          <w:szCs w:val="24"/>
          <w:lang/>
        </w:rPr>
        <w:t xml:space="preserve">.Образуется в организме </w:t>
      </w:r>
      <w:r w:rsidRPr="00EC533B">
        <w:rPr>
          <w:rFonts w:ascii="Times New Roman" w:eastAsia="Times New Roman" w:hAnsi="Times New Roman" w:cs="Times New Roman"/>
          <w:sz w:val="24"/>
          <w:szCs w:val="24"/>
          <w:lang/>
        </w:rPr>
        <w:t xml:space="preserve"> при отщеплении молекулы воды от молекулы его предшественника – креатина. Тест определения креатинина в моче весьма востребован для оценки </w:t>
      </w:r>
      <w:r w:rsidRPr="00EC533B">
        <w:rPr>
          <w:rFonts w:ascii="Times New Roman" w:eastAsia="Times New Roman" w:hAnsi="Times New Roman" w:cs="Times New Roman"/>
          <w:sz w:val="24"/>
          <w:szCs w:val="24"/>
          <w:lang/>
        </w:rPr>
        <w:t xml:space="preserve">по отношению  к </w:t>
      </w:r>
      <w:r w:rsidRPr="00EC533B">
        <w:rPr>
          <w:rFonts w:ascii="Times New Roman" w:eastAsia="Times New Roman" w:hAnsi="Times New Roman" w:cs="Times New Roman"/>
          <w:sz w:val="24"/>
          <w:szCs w:val="24"/>
          <w:lang/>
        </w:rPr>
        <w:t>уровн</w:t>
      </w:r>
      <w:r w:rsidRPr="00EC533B">
        <w:rPr>
          <w:rFonts w:ascii="Times New Roman" w:eastAsia="Times New Roman" w:hAnsi="Times New Roman" w:cs="Times New Roman"/>
          <w:sz w:val="24"/>
          <w:szCs w:val="24"/>
          <w:lang/>
        </w:rPr>
        <w:t xml:space="preserve">юего содержания в порционной моче </w:t>
      </w:r>
      <w:r w:rsidRPr="00EC533B">
        <w:rPr>
          <w:rFonts w:ascii="Times New Roman" w:eastAsia="Times New Roman" w:hAnsi="Times New Roman" w:cs="Times New Roman"/>
          <w:sz w:val="24"/>
          <w:szCs w:val="24"/>
          <w:lang/>
        </w:rPr>
        <w:t>экскреции биологически важных веществ (гормонов и других) при осуществлении динамических наблюдения за состоянием испытуемых.</w:t>
      </w:r>
    </w:p>
    <w:p w:rsidR="00F62E11" w:rsidRPr="00EC533B" w:rsidRDefault="00F62E11" w:rsidP="00EC533B">
      <w:pPr>
        <w:widowControl w:val="0"/>
        <w:spacing w:after="0"/>
        <w:ind w:firstLine="700"/>
        <w:jc w:val="both"/>
        <w:rPr>
          <w:rFonts w:ascii="Times New Roman" w:eastAsia="Times New Roman" w:hAnsi="Times New Roman" w:cs="Times New Roman"/>
          <w:sz w:val="24"/>
          <w:szCs w:val="24"/>
          <w:lang/>
        </w:rPr>
      </w:pPr>
      <w:r w:rsidRPr="00EC533B">
        <w:rPr>
          <w:rFonts w:ascii="Times New Roman" w:eastAsia="Times New Roman" w:hAnsi="Times New Roman" w:cs="Times New Roman"/>
          <w:b/>
          <w:bCs/>
          <w:i/>
          <w:iCs/>
          <w:color w:val="000000"/>
          <w:sz w:val="24"/>
          <w:szCs w:val="24"/>
          <w:lang/>
        </w:rPr>
        <w:t xml:space="preserve"> Продукционная гинеркреатининемия</w:t>
      </w:r>
      <w:r w:rsidRPr="00EC533B">
        <w:rPr>
          <w:rFonts w:ascii="Times New Roman" w:eastAsia="Times New Roman" w:hAnsi="Times New Roman" w:cs="Times New Roman"/>
          <w:sz w:val="24"/>
          <w:szCs w:val="24"/>
          <w:lang/>
        </w:rPr>
        <w:t xml:space="preserve"> (креатининемия) отмечается при усиленной мышечной работе и ряде патологических состояний.</w:t>
      </w:r>
    </w:p>
    <w:p w:rsidR="00F62E11" w:rsidRPr="00EC533B" w:rsidRDefault="00F62E11" w:rsidP="00EC533B">
      <w:pPr>
        <w:spacing w:after="0"/>
        <w:ind w:firstLine="70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Референтные величины показателей лабораторного теста представлены в таблице 7.</w:t>
      </w:r>
    </w:p>
    <w:p w:rsidR="00F62E11" w:rsidRPr="00EC533B" w:rsidRDefault="00F62E11" w:rsidP="00EC533B">
      <w:pPr>
        <w:rPr>
          <w:rFonts w:ascii="Times New Roman" w:hAnsi="Times New Roman" w:cs="Times New Roman"/>
          <w:b/>
          <w:sz w:val="24"/>
          <w:szCs w:val="24"/>
        </w:rPr>
      </w:pPr>
    </w:p>
    <w:p w:rsidR="00AD16FC" w:rsidRDefault="00AD16FC" w:rsidP="00EC533B">
      <w:pPr>
        <w:spacing w:after="0"/>
        <w:jc w:val="center"/>
        <w:rPr>
          <w:rFonts w:ascii="Times New Roman" w:hAnsi="Times New Roman" w:cs="Times New Roman"/>
          <w:b/>
          <w:bCs/>
          <w:sz w:val="24"/>
          <w:szCs w:val="24"/>
        </w:rPr>
      </w:pPr>
      <w:r w:rsidRPr="00EC533B">
        <w:rPr>
          <w:rFonts w:ascii="Times New Roman" w:hAnsi="Times New Roman" w:cs="Times New Roman"/>
          <w:b/>
          <w:bCs/>
          <w:sz w:val="24"/>
          <w:szCs w:val="24"/>
          <w:lang/>
        </w:rPr>
        <w:t>Активность аспартат- и аланинаминотрансферазы (АсТ и АлТ)</w:t>
      </w:r>
    </w:p>
    <w:p w:rsidR="00EC533B" w:rsidRPr="00EC533B" w:rsidRDefault="00EC533B" w:rsidP="00EC533B">
      <w:pPr>
        <w:spacing w:after="0"/>
        <w:jc w:val="center"/>
        <w:rPr>
          <w:rFonts w:ascii="Times New Roman" w:hAnsi="Times New Roman" w:cs="Times New Roman"/>
          <w:b/>
          <w:bCs/>
          <w:sz w:val="24"/>
          <w:szCs w:val="24"/>
        </w:rPr>
      </w:pPr>
    </w:p>
    <w:p w:rsidR="00EC533B" w:rsidRPr="00EC533B" w:rsidRDefault="00EC533B" w:rsidP="00EC533B">
      <w:pPr>
        <w:spacing w:after="0"/>
        <w:jc w:val="center"/>
        <w:rPr>
          <w:rFonts w:ascii="Times New Roman" w:hAnsi="Times New Roman" w:cs="Times New Roman"/>
          <w:b/>
          <w:bCs/>
          <w:sz w:val="24"/>
          <w:szCs w:val="24"/>
        </w:rPr>
      </w:pPr>
      <w:r w:rsidRPr="00EC533B">
        <w:rPr>
          <w:rFonts w:ascii="Times New Roman" w:hAnsi="Times New Roman" w:cs="Times New Roman"/>
          <w:b/>
          <w:bCs/>
          <w:sz w:val="24"/>
          <w:szCs w:val="24"/>
        </w:rPr>
        <w:t>Аланинаминотрансфераза (АлТ)</w:t>
      </w:r>
    </w:p>
    <w:p w:rsidR="00D72D2C" w:rsidRPr="00EC533B" w:rsidRDefault="00D72D2C" w:rsidP="00EC533B">
      <w:pPr>
        <w:spacing w:after="0"/>
        <w:rPr>
          <w:rFonts w:ascii="Times New Roman" w:hAnsi="Times New Roman" w:cs="Times New Roman"/>
          <w:bCs/>
          <w:sz w:val="24"/>
          <w:szCs w:val="24"/>
        </w:rPr>
      </w:pPr>
      <w:r w:rsidRPr="00EC533B">
        <w:rPr>
          <w:rFonts w:ascii="Times New Roman" w:hAnsi="Times New Roman" w:cs="Times New Roman"/>
          <w:b/>
          <w:sz w:val="24"/>
          <w:szCs w:val="24"/>
        </w:rPr>
        <w:t xml:space="preserve">Таблица </w:t>
      </w:r>
      <w:r w:rsidR="00C04632" w:rsidRPr="00EC533B">
        <w:rPr>
          <w:rFonts w:ascii="Times New Roman" w:hAnsi="Times New Roman" w:cs="Times New Roman"/>
          <w:b/>
          <w:sz w:val="24"/>
          <w:szCs w:val="24"/>
        </w:rPr>
        <w:t>8</w:t>
      </w:r>
      <w:r w:rsidRPr="00EC533B">
        <w:rPr>
          <w:rFonts w:ascii="Times New Roman" w:hAnsi="Times New Roman" w:cs="Times New Roman"/>
          <w:b/>
          <w:sz w:val="24"/>
          <w:szCs w:val="24"/>
        </w:rPr>
        <w:t xml:space="preserve">.Референтные  величины активности аланинаминотрансферазы (Е/л)  сыворотки крови  в зависимости от  возраста и пола </w:t>
      </w:r>
      <w:r w:rsidRPr="00EC533B">
        <w:rPr>
          <w:rFonts w:ascii="Times New Roman" w:hAnsi="Times New Roman" w:cs="Times New Roman"/>
          <w:sz w:val="24"/>
          <w:szCs w:val="24"/>
        </w:rPr>
        <w:t>(</w:t>
      </w:r>
      <w:r w:rsidRPr="00EC533B">
        <w:rPr>
          <w:rFonts w:ascii="Times New Roman" w:hAnsi="Times New Roman" w:cs="Times New Roman"/>
          <w:bCs/>
          <w:sz w:val="24"/>
          <w:szCs w:val="24"/>
        </w:rPr>
        <w:t xml:space="preserve">«Физиологические значения лабораторных тестов у населения Республики Беларусь»: справ. пособие / А.А.Чиркин, </w:t>
      </w:r>
      <w:r w:rsidRPr="00EC533B">
        <w:rPr>
          <w:rFonts w:ascii="Times New Roman" w:hAnsi="Times New Roman" w:cs="Times New Roman"/>
          <w:bCs/>
          <w:sz w:val="24"/>
          <w:szCs w:val="24"/>
        </w:rPr>
        <w:lastRenderedPageBreak/>
        <w:t>Э.А.Доценко, В.С.Камышников и др.; под ред. В.С.Улащика. – Минск :Адукация</w:t>
      </w:r>
      <w:r w:rsidRPr="00EC533B">
        <w:rPr>
          <w:rFonts w:ascii="Times New Roman" w:hAnsi="Times New Roman" w:cs="Times New Roman"/>
          <w:bCs/>
          <w:sz w:val="24"/>
          <w:szCs w:val="24"/>
          <w:lang w:val="en-US"/>
        </w:rPr>
        <w:t>I</w:t>
      </w:r>
      <w:r w:rsidRPr="00EC533B">
        <w:rPr>
          <w:rFonts w:ascii="Times New Roman" w:hAnsi="Times New Roman" w:cs="Times New Roman"/>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5"/>
        <w:gridCol w:w="1333"/>
        <w:gridCol w:w="1369"/>
        <w:gridCol w:w="1381"/>
        <w:gridCol w:w="1334"/>
        <w:gridCol w:w="1369"/>
        <w:gridCol w:w="1360"/>
      </w:tblGrid>
      <w:tr w:rsidR="00D72D2C" w:rsidRPr="00EC533B" w:rsidTr="00F62E11">
        <w:tc>
          <w:tcPr>
            <w:tcW w:w="1425" w:type="dxa"/>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Возраст</w:t>
            </w:r>
          </w:p>
        </w:tc>
        <w:tc>
          <w:tcPr>
            <w:tcW w:w="4083" w:type="dxa"/>
            <w:gridSpan w:val="3"/>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Мужчины</w:t>
            </w:r>
          </w:p>
        </w:tc>
        <w:tc>
          <w:tcPr>
            <w:tcW w:w="4063" w:type="dxa"/>
            <w:gridSpan w:val="3"/>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Женщины</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p>
        </w:tc>
        <w:tc>
          <w:tcPr>
            <w:tcW w:w="1333"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369"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81"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c>
          <w:tcPr>
            <w:tcW w:w="1334"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369"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60"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&lt; 15</w:t>
            </w:r>
          </w:p>
        </w:tc>
        <w:tc>
          <w:tcPr>
            <w:tcW w:w="1333"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251</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24,4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0,70</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44,47-44,3</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232</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23,0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0,73</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2,98-43,0</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15-19</w:t>
            </w:r>
          </w:p>
        </w:tc>
        <w:tc>
          <w:tcPr>
            <w:tcW w:w="1333"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128</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25,9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1,29</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0,38-52,18</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148</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21,2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0,76</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4,6-37,8</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20-24</w:t>
            </w:r>
          </w:p>
        </w:tc>
        <w:tc>
          <w:tcPr>
            <w:tcW w:w="1333"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115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31,3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1,75</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15,6-47,0</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122</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24,4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1,05</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3,6-45,2</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25-29</w:t>
            </w:r>
          </w:p>
        </w:tc>
        <w:tc>
          <w:tcPr>
            <w:tcW w:w="1333"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93</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37,5 2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,04</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2,09-72,9</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127</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23,8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1,07</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2,11-45,5</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30-34</w:t>
            </w:r>
          </w:p>
        </w:tc>
        <w:tc>
          <w:tcPr>
            <w:tcW w:w="1333"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146</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35,6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1,75</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8,24-63,0</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195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24,2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0,94</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0,64-47,8</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35-39</w:t>
            </w:r>
          </w:p>
        </w:tc>
        <w:tc>
          <w:tcPr>
            <w:tcW w:w="1333"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373</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35,3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1,02</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8,73-61,9</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352</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24,7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0,65</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2,9-46,5</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40-44</w:t>
            </w:r>
          </w:p>
        </w:tc>
        <w:tc>
          <w:tcPr>
            <w:tcW w:w="1333"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565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36,7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0,76</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4,32-69,1</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416</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25,6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0,56</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4,86-46,3</w:t>
            </w:r>
          </w:p>
        </w:tc>
      </w:tr>
      <w:tr w:rsidR="00D72D2C" w:rsidRPr="00EC533B" w:rsidTr="00F62E11">
        <w:tc>
          <w:tcPr>
            <w:tcW w:w="1425"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45-49</w:t>
            </w:r>
          </w:p>
        </w:tc>
        <w:tc>
          <w:tcPr>
            <w:tcW w:w="1333"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603</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35,7 0,69</w:t>
            </w:r>
          </w:p>
        </w:tc>
        <w:tc>
          <w:tcPr>
            <w:tcW w:w="1381"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5,08-66,3</w:t>
            </w:r>
          </w:p>
        </w:tc>
        <w:tc>
          <w:tcPr>
            <w:tcW w:w="133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385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27,0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0,71</w:t>
            </w:r>
          </w:p>
        </w:tc>
        <w:tc>
          <w:tcPr>
            <w:tcW w:w="1360"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2,11-51,9</w:t>
            </w:r>
          </w:p>
        </w:tc>
      </w:tr>
    </w:tbl>
    <w:p w:rsidR="00640760" w:rsidRDefault="00640760" w:rsidP="00EC533B">
      <w:pPr>
        <w:rPr>
          <w:rFonts w:ascii="Times New Roman" w:eastAsia="Times New Roman" w:hAnsi="Times New Roman" w:cs="Times New Roman"/>
          <w:b/>
          <w:bCs/>
          <w:sz w:val="24"/>
          <w:szCs w:val="24"/>
          <w:lang/>
        </w:rPr>
      </w:pPr>
    </w:p>
    <w:p w:rsidR="00EC533B" w:rsidRPr="00EC533B" w:rsidRDefault="00EC533B" w:rsidP="00EC533B">
      <w:pPr>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Аспартатаминотрансфераза (АсТ)</w:t>
      </w:r>
    </w:p>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Таблица 9. Референтные величины активности аспартатаминотрансферазы (Е/л)  сыворотки крови  в зависимости от  возраста и пола («Физиологические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Times New Roman" w:hAnsi="Times New Roman" w:cs="Times New Roman"/>
          <w:b/>
          <w:bCs/>
          <w:sz w:val="24"/>
          <w:szCs w:val="24"/>
          <w:lang w:val="en-US"/>
        </w:rPr>
        <w:t>I</w:t>
      </w:r>
      <w:r w:rsidRPr="00EC533B">
        <w:rPr>
          <w:rFonts w:ascii="Times New Roman" w:eastAsia="Times New Roman" w:hAnsi="Times New Roman" w:cs="Times New Roman"/>
          <w:b/>
          <w:bCs/>
          <w:sz w:val="24"/>
          <w:szCs w:val="24"/>
          <w:lang/>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32"/>
        <w:gridCol w:w="1323"/>
        <w:gridCol w:w="1365"/>
        <w:gridCol w:w="1380"/>
        <w:gridCol w:w="1324"/>
        <w:gridCol w:w="1366"/>
        <w:gridCol w:w="1381"/>
      </w:tblGrid>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Возраст</w:t>
            </w:r>
          </w:p>
        </w:tc>
        <w:tc>
          <w:tcPr>
            <w:tcW w:w="4068" w:type="dxa"/>
            <w:gridSpan w:val="3"/>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Мужчины</w:t>
            </w:r>
          </w:p>
        </w:tc>
        <w:tc>
          <w:tcPr>
            <w:tcW w:w="4071" w:type="dxa"/>
            <w:gridSpan w:val="3"/>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Женщины</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p>
        </w:tc>
        <w:tc>
          <w:tcPr>
            <w:tcW w:w="1323"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n</w:t>
            </w:r>
          </w:p>
        </w:tc>
        <w:tc>
          <w:tcPr>
            <w:tcW w:w="1365"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X</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val="en-US"/>
              </w:rPr>
              <w:t>Sx</w:t>
            </w:r>
          </w:p>
        </w:tc>
        <w:tc>
          <w:tcPr>
            <w:tcW w:w="1380"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 xml:space="preserve">X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val="en-US"/>
              </w:rPr>
              <w:t>1</w:t>
            </w:r>
            <w:r w:rsidRPr="00EC533B">
              <w:rPr>
                <w:rFonts w:ascii="Times New Roman" w:eastAsia="Times New Roman" w:hAnsi="Times New Roman" w:cs="Times New Roman"/>
                <w:b/>
                <w:bCs/>
                <w:sz w:val="24"/>
                <w:szCs w:val="24"/>
                <w:lang/>
              </w:rPr>
              <w:t>,</w:t>
            </w:r>
            <w:r w:rsidRPr="00EC533B">
              <w:rPr>
                <w:rFonts w:ascii="Times New Roman" w:eastAsia="Times New Roman" w:hAnsi="Times New Roman" w:cs="Times New Roman"/>
                <w:b/>
                <w:bCs/>
                <w:sz w:val="24"/>
                <w:szCs w:val="24"/>
                <w:lang w:val="en-US"/>
              </w:rPr>
              <w:t>8</w:t>
            </w:r>
            <w:r w:rsidRPr="00EC533B">
              <w:rPr>
                <w:rFonts w:ascii="Times New Roman" w:eastAsia="Times New Roman" w:hAnsi="Times New Roman" w:cs="Times New Roman"/>
                <w:b/>
                <w:bCs/>
                <w:sz w:val="24"/>
                <w:szCs w:val="24"/>
                <w:lang w:val="en-US"/>
              </w:rPr>
              <w:sym w:font="Symbol" w:char="F073"/>
            </w:r>
          </w:p>
        </w:tc>
        <w:tc>
          <w:tcPr>
            <w:tcW w:w="1324"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n</w:t>
            </w:r>
          </w:p>
        </w:tc>
        <w:tc>
          <w:tcPr>
            <w:tcW w:w="1366"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X</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val="en-US"/>
              </w:rPr>
              <w:t>Sx</w:t>
            </w:r>
          </w:p>
        </w:tc>
        <w:tc>
          <w:tcPr>
            <w:tcW w:w="1381" w:type="dxa"/>
          </w:tcPr>
          <w:p w:rsidR="0097236D" w:rsidRPr="00EC533B" w:rsidRDefault="0097236D" w:rsidP="00EC533B">
            <w:pPr>
              <w:rPr>
                <w:rFonts w:ascii="Times New Roman" w:eastAsia="Times New Roman" w:hAnsi="Times New Roman" w:cs="Times New Roman"/>
                <w:b/>
                <w:bCs/>
                <w:sz w:val="24"/>
                <w:szCs w:val="24"/>
                <w:lang w:val="en-US"/>
              </w:rPr>
            </w:pPr>
            <w:r w:rsidRPr="00EC533B">
              <w:rPr>
                <w:rFonts w:ascii="Times New Roman" w:eastAsia="Times New Roman" w:hAnsi="Times New Roman" w:cs="Times New Roman"/>
                <w:b/>
                <w:bCs/>
                <w:sz w:val="24"/>
                <w:szCs w:val="24"/>
                <w:lang w:val="en-US"/>
              </w:rPr>
              <w:t xml:space="preserve">X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val="en-US"/>
              </w:rPr>
              <w:t>1</w:t>
            </w:r>
            <w:r w:rsidRPr="00EC533B">
              <w:rPr>
                <w:rFonts w:ascii="Times New Roman" w:eastAsia="Times New Roman" w:hAnsi="Times New Roman" w:cs="Times New Roman"/>
                <w:b/>
                <w:bCs/>
                <w:sz w:val="24"/>
                <w:szCs w:val="24"/>
                <w:lang/>
              </w:rPr>
              <w:t>,</w:t>
            </w:r>
            <w:r w:rsidRPr="00EC533B">
              <w:rPr>
                <w:rFonts w:ascii="Times New Roman" w:eastAsia="Times New Roman" w:hAnsi="Times New Roman" w:cs="Times New Roman"/>
                <w:b/>
                <w:bCs/>
                <w:sz w:val="24"/>
                <w:szCs w:val="24"/>
                <w:lang w:val="en-US"/>
              </w:rPr>
              <w:t>8</w:t>
            </w:r>
            <w:r w:rsidRPr="00EC533B">
              <w:rPr>
                <w:rFonts w:ascii="Times New Roman" w:eastAsia="Times New Roman" w:hAnsi="Times New Roman" w:cs="Times New Roman"/>
                <w:b/>
                <w:bCs/>
                <w:sz w:val="24"/>
                <w:szCs w:val="24"/>
                <w:lang w:val="en-US"/>
              </w:rPr>
              <w:sym w:font="Symbol" w:char="F073"/>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&lt; 15</w:t>
            </w:r>
          </w:p>
        </w:tc>
        <w:tc>
          <w:tcPr>
            <w:tcW w:w="1323"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155</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35,0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0,76</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18,06-51,9</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148</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34,0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1,00</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12,11-55,9</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15-19</w:t>
            </w:r>
          </w:p>
        </w:tc>
        <w:tc>
          <w:tcPr>
            <w:tcW w:w="1323"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102</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33,7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1,36</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8,9-58,5</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95</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28,0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0,93</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4,6-37,8</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20-24</w:t>
            </w:r>
          </w:p>
        </w:tc>
        <w:tc>
          <w:tcPr>
            <w:tcW w:w="1323"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95</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28,0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0,93</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7,28-67,1</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84</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29,4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1,19</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9,76-49,0</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25-29</w:t>
            </w:r>
          </w:p>
        </w:tc>
        <w:tc>
          <w:tcPr>
            <w:tcW w:w="1323"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96</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37,6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1,58</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9,77-65,5</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115</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26,8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0,82</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11,0-42,6</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30-34</w:t>
            </w:r>
          </w:p>
        </w:tc>
        <w:tc>
          <w:tcPr>
            <w:tcW w:w="1323" w:type="dxa"/>
            <w:vAlign w:val="bottom"/>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148</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34,9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1,24</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7,79-62,0</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165</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29,3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0,95</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7,23-51,4</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35-39</w:t>
            </w:r>
          </w:p>
        </w:tc>
        <w:tc>
          <w:tcPr>
            <w:tcW w:w="1323" w:type="dxa"/>
            <w:vAlign w:val="bottom"/>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329</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36,5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0,77</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11,37-61,6</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296</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29,3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0,62</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9,95-48,6</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40-44</w:t>
            </w:r>
          </w:p>
        </w:tc>
        <w:tc>
          <w:tcPr>
            <w:tcW w:w="1323" w:type="dxa"/>
            <w:vAlign w:val="bottom"/>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508</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36,2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0,57</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12,94-59,5</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368</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28,8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0,53</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10,37-47,2</w:t>
            </w:r>
          </w:p>
        </w:tc>
      </w:tr>
      <w:tr w:rsidR="0097236D" w:rsidRPr="00EC533B" w:rsidTr="00EC533B">
        <w:tc>
          <w:tcPr>
            <w:tcW w:w="1432"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45-49</w:t>
            </w:r>
          </w:p>
        </w:tc>
        <w:tc>
          <w:tcPr>
            <w:tcW w:w="1323" w:type="dxa"/>
            <w:vAlign w:val="bottom"/>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553</w:t>
            </w:r>
          </w:p>
        </w:tc>
        <w:tc>
          <w:tcPr>
            <w:tcW w:w="1365"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35,1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0,58</w:t>
            </w:r>
          </w:p>
        </w:tc>
        <w:tc>
          <w:tcPr>
            <w:tcW w:w="1380"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10,57-59,6</w:t>
            </w:r>
          </w:p>
        </w:tc>
        <w:tc>
          <w:tcPr>
            <w:tcW w:w="1324"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364</w:t>
            </w:r>
          </w:p>
        </w:tc>
        <w:tc>
          <w:tcPr>
            <w:tcW w:w="1366"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 xml:space="preserve">29,8 </w:t>
            </w:r>
            <w:r w:rsidRPr="00EC533B">
              <w:rPr>
                <w:rFonts w:ascii="Times New Roman" w:eastAsia="Times New Roman" w:hAnsi="Times New Roman" w:cs="Times New Roman"/>
                <w:b/>
                <w:bCs/>
                <w:sz w:val="24"/>
                <w:szCs w:val="24"/>
                <w:lang w:val="en-US"/>
              </w:rPr>
              <w:sym w:font="Symbol" w:char="F0B1"/>
            </w:r>
            <w:r w:rsidRPr="00EC533B">
              <w:rPr>
                <w:rFonts w:ascii="Times New Roman" w:eastAsia="Times New Roman" w:hAnsi="Times New Roman" w:cs="Times New Roman"/>
                <w:b/>
                <w:bCs/>
                <w:sz w:val="24"/>
                <w:szCs w:val="24"/>
                <w:lang/>
              </w:rPr>
              <w:t>0,60</w:t>
            </w:r>
          </w:p>
        </w:tc>
        <w:tc>
          <w:tcPr>
            <w:tcW w:w="1381" w:type="dxa"/>
          </w:tcPr>
          <w:p w:rsidR="0097236D" w:rsidRPr="00EC533B" w:rsidRDefault="0097236D" w:rsidP="00EC533B">
            <w:pP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9,1-50,5</w:t>
            </w:r>
          </w:p>
        </w:tc>
      </w:tr>
    </w:tbl>
    <w:p w:rsidR="00AD16FC" w:rsidRPr="00EC533B" w:rsidRDefault="00AD16FC" w:rsidP="00EC533B">
      <w:pPr>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lastRenderedPageBreak/>
        <w:t>Основные сведения о лабораторных тестах</w:t>
      </w:r>
      <w:r w:rsidR="007C1BB9" w:rsidRPr="00EC533B">
        <w:rPr>
          <w:rFonts w:ascii="Times New Roman" w:eastAsia="Times New Roman" w:hAnsi="Times New Roman" w:cs="Times New Roman"/>
          <w:b/>
          <w:bCs/>
          <w:sz w:val="24"/>
          <w:szCs w:val="24"/>
          <w:lang/>
        </w:rPr>
        <w:t xml:space="preserve">  определения активности АЛТ и АсТ</w:t>
      </w:r>
    </w:p>
    <w:p w:rsidR="00D72D2C" w:rsidRPr="00EC533B" w:rsidRDefault="00D72D2C"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sz w:val="24"/>
          <w:szCs w:val="24"/>
          <w:lang/>
        </w:rPr>
        <w:t xml:space="preserve">Содержащиеся во всех клетках тканей человеческого организма (скелетной мускулатуре, мышце сердца, печени, почках) </w:t>
      </w:r>
      <w:r w:rsidRPr="00EC533B">
        <w:rPr>
          <w:rFonts w:ascii="Times New Roman" w:hAnsi="Times New Roman" w:cs="Times New Roman"/>
          <w:b/>
          <w:bCs/>
          <w:i/>
          <w:iCs/>
          <w:sz w:val="24"/>
          <w:szCs w:val="24"/>
        </w:rPr>
        <w:t>ферменты аспартат- и аланинаминотрансферазы</w:t>
      </w:r>
      <w:r w:rsidRPr="00EC533B">
        <w:rPr>
          <w:rFonts w:ascii="Times New Roman" w:hAnsi="Times New Roman" w:cs="Times New Roman"/>
          <w:sz w:val="24"/>
          <w:szCs w:val="24"/>
          <w:lang/>
        </w:rPr>
        <w:t xml:space="preserve"> (АсТ, АлТ), называемые также трансаминазами, осуществляют весьма важную фунцию - обратимого переноса аминогрупп с аминокислот на кетокислоты, и наоборот. </w:t>
      </w:r>
      <w:r w:rsidRPr="00EC533B">
        <w:rPr>
          <w:rFonts w:ascii="Times New Roman" w:hAnsi="Times New Roman" w:cs="Times New Roman"/>
          <w:b/>
          <w:bCs/>
          <w:sz w:val="24"/>
          <w:szCs w:val="24"/>
        </w:rPr>
        <w:t xml:space="preserve">При участии АлТ происходит трансформация аминокислоты «аланин» в пировиноградную кислоту (пируват). </w:t>
      </w:r>
      <w:r w:rsidRPr="00EC533B">
        <w:rPr>
          <w:rFonts w:ascii="Times New Roman" w:hAnsi="Times New Roman" w:cs="Times New Roman"/>
          <w:sz w:val="24"/>
          <w:szCs w:val="24"/>
          <w:lang/>
        </w:rPr>
        <w:t>Этот процесс характерен для состояния усиленного распада белка при повышенной физической нагрузке и психоэмоциональном стрессе. Показатели активности АлТ и АсТ</w:t>
      </w:r>
      <w:r w:rsidRPr="00EC533B">
        <w:rPr>
          <w:rFonts w:ascii="Times New Roman" w:hAnsi="Times New Roman" w:cs="Times New Roman"/>
          <w:sz w:val="24"/>
          <w:szCs w:val="24"/>
        </w:rPr>
        <w:t xml:space="preserve">плазмы (сыворотки) крови </w:t>
      </w:r>
      <w:r w:rsidRPr="00EC533B">
        <w:rPr>
          <w:rFonts w:ascii="Times New Roman" w:hAnsi="Times New Roman" w:cs="Times New Roman"/>
          <w:sz w:val="24"/>
          <w:szCs w:val="24"/>
          <w:lang/>
        </w:rPr>
        <w:t xml:space="preserve">во многом отражают состояние проницаемости мембран клеток печени и мышечной ткани. </w:t>
      </w:r>
    </w:p>
    <w:p w:rsidR="00D72D2C" w:rsidRPr="00EC533B" w:rsidRDefault="00D72D2C"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sz w:val="24"/>
          <w:szCs w:val="24"/>
          <w:lang/>
        </w:rPr>
        <w:t xml:space="preserve">Молекулы </w:t>
      </w:r>
      <w:r w:rsidR="007C1BB9" w:rsidRPr="00EC533B">
        <w:rPr>
          <w:rFonts w:ascii="Times New Roman" w:hAnsi="Times New Roman" w:cs="Times New Roman"/>
          <w:sz w:val="24"/>
          <w:szCs w:val="24"/>
        </w:rPr>
        <w:t>ферментов</w:t>
      </w:r>
      <w:r w:rsidRPr="00EC533B">
        <w:rPr>
          <w:rFonts w:ascii="Times New Roman" w:hAnsi="Times New Roman" w:cs="Times New Roman"/>
          <w:sz w:val="24"/>
          <w:szCs w:val="24"/>
          <w:lang/>
        </w:rPr>
        <w:t xml:space="preserve">, к тому же, «испытывают» на себе влияние гормонов коры надпочечников (кортизола), </w:t>
      </w:r>
      <w:r w:rsidR="007C1BB9" w:rsidRPr="00EC533B">
        <w:rPr>
          <w:rFonts w:ascii="Times New Roman" w:hAnsi="Times New Roman" w:cs="Times New Roman"/>
          <w:sz w:val="24"/>
          <w:szCs w:val="24"/>
        </w:rPr>
        <w:t>воздействующих на аллостерический центр молекулы фермента и ы</w:t>
      </w:r>
      <w:r w:rsidRPr="00EC533B">
        <w:rPr>
          <w:rFonts w:ascii="Times New Roman" w:hAnsi="Times New Roman" w:cs="Times New Roman"/>
          <w:sz w:val="24"/>
          <w:szCs w:val="24"/>
          <w:lang/>
        </w:rPr>
        <w:t xml:space="preserve">повышающих </w:t>
      </w:r>
      <w:r w:rsidR="007C1BB9" w:rsidRPr="00EC533B">
        <w:rPr>
          <w:rFonts w:ascii="Times New Roman" w:hAnsi="Times New Roman" w:cs="Times New Roman"/>
          <w:sz w:val="24"/>
          <w:szCs w:val="24"/>
        </w:rPr>
        <w:t xml:space="preserve">тем самым </w:t>
      </w:r>
      <w:r w:rsidRPr="00EC533B">
        <w:rPr>
          <w:rFonts w:ascii="Times New Roman" w:hAnsi="Times New Roman" w:cs="Times New Roman"/>
          <w:sz w:val="24"/>
          <w:szCs w:val="24"/>
          <w:lang/>
        </w:rPr>
        <w:t xml:space="preserve">их активность. </w:t>
      </w:r>
    </w:p>
    <w:p w:rsidR="00D72D2C" w:rsidRPr="00EC533B" w:rsidRDefault="007C1BB9"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П</w:t>
      </w:r>
      <w:r w:rsidR="00D72D2C" w:rsidRPr="00EC533B">
        <w:rPr>
          <w:rFonts w:ascii="Times New Roman" w:hAnsi="Times New Roman" w:cs="Times New Roman"/>
          <w:sz w:val="24"/>
          <w:szCs w:val="24"/>
          <w:lang/>
        </w:rPr>
        <w:t>реобладаю</w:t>
      </w:r>
      <w:r w:rsidRPr="00EC533B">
        <w:rPr>
          <w:rFonts w:ascii="Times New Roman" w:hAnsi="Times New Roman" w:cs="Times New Roman"/>
          <w:sz w:val="24"/>
          <w:szCs w:val="24"/>
        </w:rPr>
        <w:t>щ</w:t>
      </w:r>
      <w:r w:rsidR="00D72D2C" w:rsidRPr="00EC533B">
        <w:rPr>
          <w:rFonts w:ascii="Times New Roman" w:hAnsi="Times New Roman" w:cs="Times New Roman"/>
          <w:sz w:val="24"/>
          <w:szCs w:val="24"/>
          <w:lang/>
        </w:rPr>
        <w:t>ий подъем активности АсТ чаще всего отражает поражение мышечной ткани, а АлТ - печени.</w:t>
      </w:r>
    </w:p>
    <w:p w:rsidR="00D72D2C" w:rsidRPr="00EC533B" w:rsidRDefault="00D72D2C"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Параллельное исследование активности этих ферментов с последующим установлением соотношения показателей активности аминотрансфераз (АлТ и АсТ) является ценным диагностическим тестом. При деструкции клеток миокарда соотношение АсТ/АлТ резко возрастает, при нарушении функции клетки  печени – наоборот, снижается. Этот коэффициент целесообразно использовать для наблюдения за ходом тренировочного процесса, который требует коррекции в случае превышения предела нормальных величин  активностикреатинкиназы, аспартат- и аланинаминотрансферазы в 1,5-2 раза.</w:t>
      </w:r>
    </w:p>
    <w:p w:rsidR="007C1BB9" w:rsidRPr="00EC533B" w:rsidRDefault="007C1BB9" w:rsidP="00EC533B">
      <w:pPr>
        <w:spacing w:after="0"/>
        <w:ind w:firstLine="708"/>
        <w:jc w:val="both"/>
        <w:rPr>
          <w:rFonts w:ascii="Times New Roman" w:hAnsi="Times New Roman" w:cs="Times New Roman"/>
          <w:sz w:val="24"/>
          <w:szCs w:val="24"/>
        </w:rPr>
      </w:pPr>
    </w:p>
    <w:p w:rsidR="007C1BB9" w:rsidRPr="00EC533B" w:rsidRDefault="007C1BB9" w:rsidP="00EC533B">
      <w:pPr>
        <w:spacing w:after="0"/>
        <w:ind w:firstLine="708"/>
        <w:jc w:val="center"/>
        <w:rPr>
          <w:rFonts w:ascii="Times New Roman" w:hAnsi="Times New Roman" w:cs="Times New Roman"/>
          <w:sz w:val="24"/>
          <w:szCs w:val="24"/>
        </w:rPr>
      </w:pPr>
      <w:r w:rsidRPr="00EC533B">
        <w:rPr>
          <w:rFonts w:ascii="Times New Roman" w:hAnsi="Times New Roman" w:cs="Times New Roman"/>
          <w:b/>
          <w:sz w:val="24"/>
          <w:szCs w:val="24"/>
          <w:lang/>
        </w:rPr>
        <w:t>Гамма-глютамилтранспептидаза</w:t>
      </w:r>
    </w:p>
    <w:p w:rsidR="00D72D2C" w:rsidRPr="00EC533B" w:rsidRDefault="00D72D2C" w:rsidP="00EC533B">
      <w:pPr>
        <w:rPr>
          <w:rFonts w:ascii="Times New Roman" w:hAnsi="Times New Roman" w:cs="Times New Roman"/>
          <w:bCs/>
          <w:sz w:val="24"/>
          <w:szCs w:val="24"/>
        </w:rPr>
      </w:pPr>
      <w:r w:rsidRPr="00EC533B">
        <w:rPr>
          <w:rFonts w:ascii="Times New Roman" w:hAnsi="Times New Roman" w:cs="Times New Roman"/>
          <w:b/>
          <w:sz w:val="24"/>
          <w:szCs w:val="24"/>
        </w:rPr>
        <w:t xml:space="preserve">Таблица </w:t>
      </w:r>
      <w:r w:rsidR="00C04632" w:rsidRPr="00EC533B">
        <w:rPr>
          <w:rFonts w:ascii="Times New Roman" w:hAnsi="Times New Roman" w:cs="Times New Roman"/>
          <w:b/>
          <w:sz w:val="24"/>
          <w:szCs w:val="24"/>
        </w:rPr>
        <w:t>10</w:t>
      </w:r>
      <w:r w:rsidRPr="00EC533B">
        <w:rPr>
          <w:rFonts w:ascii="Times New Roman" w:hAnsi="Times New Roman" w:cs="Times New Roman"/>
          <w:b/>
          <w:sz w:val="24"/>
          <w:szCs w:val="24"/>
        </w:rPr>
        <w:t xml:space="preserve">. Референтные величины активности гамма-глютамилтрансферазы (Е/л) сыворотки крови  в зависимости от  возраста и пола  </w:t>
      </w:r>
      <w:r w:rsidRPr="00EC533B">
        <w:rPr>
          <w:rFonts w:ascii="Times New Roman" w:hAnsi="Times New Roman" w:cs="Times New Roman"/>
          <w:sz w:val="24"/>
          <w:szCs w:val="24"/>
        </w:rPr>
        <w:t>(</w:t>
      </w:r>
      <w:r w:rsidRPr="00EC533B">
        <w:rPr>
          <w:rFonts w:ascii="Times New Roman" w:hAnsi="Times New Roman" w:cs="Times New Roman"/>
          <w:bCs/>
          <w:sz w:val="24"/>
          <w:szCs w:val="24"/>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hAnsi="Times New Roman" w:cs="Times New Roman"/>
          <w:bCs/>
          <w:sz w:val="24"/>
          <w:szCs w:val="24"/>
          <w:lang w:val="en-US"/>
        </w:rPr>
        <w:t>I</w:t>
      </w:r>
      <w:r w:rsidRPr="00EC533B">
        <w:rPr>
          <w:rFonts w:ascii="Times New Roman" w:hAnsi="Times New Roman" w:cs="Times New Roman"/>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1317"/>
        <w:gridCol w:w="1439"/>
        <w:gridCol w:w="1369"/>
        <w:gridCol w:w="1318"/>
        <w:gridCol w:w="1356"/>
        <w:gridCol w:w="1354"/>
      </w:tblGrid>
      <w:tr w:rsidR="00D72D2C" w:rsidRPr="00EC533B" w:rsidTr="007C1BB9">
        <w:tc>
          <w:tcPr>
            <w:tcW w:w="1418" w:type="dxa"/>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Возраст</w:t>
            </w:r>
          </w:p>
        </w:tc>
        <w:tc>
          <w:tcPr>
            <w:tcW w:w="4125" w:type="dxa"/>
            <w:gridSpan w:val="3"/>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Мужчины</w:t>
            </w:r>
          </w:p>
        </w:tc>
        <w:tc>
          <w:tcPr>
            <w:tcW w:w="4028" w:type="dxa"/>
            <w:gridSpan w:val="3"/>
          </w:tcPr>
          <w:p w:rsidR="00D72D2C" w:rsidRPr="00EC533B" w:rsidRDefault="00D72D2C" w:rsidP="00EC533B">
            <w:pPr>
              <w:rPr>
                <w:rFonts w:ascii="Times New Roman" w:hAnsi="Times New Roman" w:cs="Times New Roman"/>
                <w:b/>
                <w:sz w:val="24"/>
                <w:szCs w:val="24"/>
              </w:rPr>
            </w:pPr>
            <w:r w:rsidRPr="00EC533B">
              <w:rPr>
                <w:rFonts w:ascii="Times New Roman" w:hAnsi="Times New Roman" w:cs="Times New Roman"/>
                <w:b/>
                <w:sz w:val="24"/>
                <w:szCs w:val="24"/>
              </w:rPr>
              <w:t>Женщины</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p>
        </w:tc>
        <w:tc>
          <w:tcPr>
            <w:tcW w:w="1317"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439"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69"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c>
          <w:tcPr>
            <w:tcW w:w="1318"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356"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54" w:type="dxa"/>
          </w:tcPr>
          <w:p w:rsidR="00D72D2C" w:rsidRPr="00EC533B" w:rsidRDefault="00D72D2C"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&lt; 15</w:t>
            </w:r>
          </w:p>
        </w:tc>
        <w:tc>
          <w:tcPr>
            <w:tcW w:w="1317"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77</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23,1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2,03</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5,48-40,72</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60</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17,8</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1,81</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2,51-32,3</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15-19</w:t>
            </w:r>
          </w:p>
        </w:tc>
        <w:tc>
          <w:tcPr>
            <w:tcW w:w="1317"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67</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22,6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2,65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5,21-40,0</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56</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16,9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1,09</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2,23-31,6</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20-24</w:t>
            </w:r>
          </w:p>
        </w:tc>
        <w:tc>
          <w:tcPr>
            <w:tcW w:w="1317"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79</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27,1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2,05</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12,34-41,9</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70</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18,5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1,18</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0,66-36,3</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25-29</w:t>
            </w:r>
          </w:p>
        </w:tc>
        <w:tc>
          <w:tcPr>
            <w:tcW w:w="1317"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92</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37,7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2,82</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6,38-68,32</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104</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21,0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1,56</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6,60-35,2</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30-34</w:t>
            </w:r>
          </w:p>
        </w:tc>
        <w:tc>
          <w:tcPr>
            <w:tcW w:w="1317"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133</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35,9</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2,29</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9,94-61,86</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140</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19,3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1,12</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4,40-34,15</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35-39</w:t>
            </w:r>
          </w:p>
        </w:tc>
        <w:tc>
          <w:tcPr>
            <w:tcW w:w="1317"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260</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46,2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2,19</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13,37-79,0</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220</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22,5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1,21</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8,24-36,8</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lastRenderedPageBreak/>
              <w:t>40-44</w:t>
            </w:r>
          </w:p>
        </w:tc>
        <w:tc>
          <w:tcPr>
            <w:tcW w:w="1317"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403</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47,2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1,79</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18,36-76,2</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319</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27,4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1,22</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4,43-50,37</w:t>
            </w:r>
          </w:p>
        </w:tc>
      </w:tr>
      <w:tr w:rsidR="00D72D2C" w:rsidRPr="00EC533B" w:rsidTr="007C1BB9">
        <w:tc>
          <w:tcPr>
            <w:tcW w:w="14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b/>
                <w:sz w:val="24"/>
                <w:szCs w:val="24"/>
              </w:rPr>
              <w:t>45-49</w:t>
            </w:r>
          </w:p>
        </w:tc>
        <w:tc>
          <w:tcPr>
            <w:tcW w:w="1317" w:type="dxa"/>
            <w:vAlign w:val="bottom"/>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486</w:t>
            </w:r>
          </w:p>
        </w:tc>
        <w:tc>
          <w:tcPr>
            <w:tcW w:w="143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 xml:space="preserve">46,9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1,49</w:t>
            </w:r>
          </w:p>
        </w:tc>
        <w:tc>
          <w:tcPr>
            <w:tcW w:w="1369"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5,80-88,0</w:t>
            </w:r>
          </w:p>
        </w:tc>
        <w:tc>
          <w:tcPr>
            <w:tcW w:w="1318"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330</w:t>
            </w:r>
          </w:p>
        </w:tc>
        <w:tc>
          <w:tcPr>
            <w:tcW w:w="1356"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29,3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1,36</w:t>
            </w:r>
          </w:p>
        </w:tc>
        <w:tc>
          <w:tcPr>
            <w:tcW w:w="1354" w:type="dxa"/>
          </w:tcPr>
          <w:p w:rsidR="00D72D2C" w:rsidRPr="00EC533B" w:rsidRDefault="00D72D2C" w:rsidP="00EC533B">
            <w:pPr>
              <w:rPr>
                <w:rFonts w:ascii="Times New Roman" w:hAnsi="Times New Roman" w:cs="Times New Roman"/>
                <w:sz w:val="24"/>
                <w:szCs w:val="24"/>
              </w:rPr>
            </w:pPr>
            <w:r w:rsidRPr="00EC533B">
              <w:rPr>
                <w:rFonts w:ascii="Times New Roman" w:hAnsi="Times New Roman" w:cs="Times New Roman"/>
                <w:sz w:val="24"/>
                <w:szCs w:val="24"/>
              </w:rPr>
              <w:t>5,94-52,7</w:t>
            </w:r>
          </w:p>
        </w:tc>
      </w:tr>
    </w:tbl>
    <w:p w:rsidR="00EC533B" w:rsidRDefault="00EC533B" w:rsidP="00EC533B">
      <w:pPr>
        <w:spacing w:after="0"/>
        <w:jc w:val="center"/>
        <w:rPr>
          <w:rFonts w:ascii="Times New Roman" w:eastAsia="Times New Roman" w:hAnsi="Times New Roman" w:cs="Times New Roman"/>
          <w:b/>
          <w:bCs/>
          <w:sz w:val="24"/>
          <w:szCs w:val="24"/>
          <w:lang/>
        </w:rPr>
      </w:pPr>
    </w:p>
    <w:p w:rsidR="007C1BB9" w:rsidRPr="00EC533B" w:rsidRDefault="007C1BB9" w:rsidP="00EC533B">
      <w:pPr>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Основные сведения о лабораторном тесте</w:t>
      </w:r>
    </w:p>
    <w:p w:rsidR="00D72D2C" w:rsidRPr="00EC533B" w:rsidRDefault="00D72D2C"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b/>
          <w:bCs/>
          <w:i/>
          <w:iCs/>
          <w:sz w:val="24"/>
          <w:szCs w:val="24"/>
        </w:rPr>
        <w:t>Гамма-глютамилтранспептидаза</w:t>
      </w:r>
      <w:r w:rsidRPr="00EC533B">
        <w:rPr>
          <w:rFonts w:ascii="Times New Roman" w:hAnsi="Times New Roman" w:cs="Times New Roman"/>
          <w:sz w:val="24"/>
          <w:szCs w:val="24"/>
          <w:lang/>
        </w:rPr>
        <w:t xml:space="preserve"> - фермент, локализующийся преимущественно в наружной мембране клеток и принимающий участие в «строительстве» белковых молекул. Уровень </w:t>
      </w:r>
      <w:r w:rsidRPr="00EC533B">
        <w:rPr>
          <w:rFonts w:ascii="Times New Roman" w:hAnsi="Times New Roman" w:cs="Times New Roman"/>
          <w:sz w:val="24"/>
          <w:szCs w:val="24"/>
        </w:rPr>
        <w:t>его</w:t>
      </w:r>
      <w:r w:rsidRPr="00EC533B">
        <w:rPr>
          <w:rFonts w:ascii="Times New Roman" w:hAnsi="Times New Roman" w:cs="Times New Roman"/>
          <w:sz w:val="24"/>
          <w:szCs w:val="24"/>
          <w:lang/>
        </w:rPr>
        <w:t xml:space="preserve"> активности в биологических жидкостях отражает процесс новообразования белка, что во многом связано с  регуляцией ферментом </w:t>
      </w:r>
      <w:r w:rsidRPr="00EC533B">
        <w:rPr>
          <w:rFonts w:ascii="Times New Roman" w:hAnsi="Times New Roman" w:cs="Times New Roman"/>
          <w:b/>
          <w:sz w:val="24"/>
          <w:szCs w:val="24"/>
          <w:lang/>
        </w:rPr>
        <w:t>обмена глютатиона</w:t>
      </w:r>
      <w:r w:rsidRPr="00EC533B">
        <w:rPr>
          <w:rFonts w:ascii="Times New Roman" w:hAnsi="Times New Roman" w:cs="Times New Roman"/>
          <w:sz w:val="24"/>
          <w:szCs w:val="24"/>
          <w:lang/>
        </w:rPr>
        <w:t xml:space="preserve">. </w:t>
      </w:r>
    </w:p>
    <w:p w:rsidR="00D72D2C" w:rsidRPr="00EC533B" w:rsidRDefault="00D72D2C" w:rsidP="00EC533B">
      <w:pPr>
        <w:spacing w:after="0"/>
        <w:jc w:val="both"/>
        <w:rPr>
          <w:rFonts w:ascii="Times New Roman" w:hAnsi="Times New Roman" w:cs="Times New Roman"/>
          <w:sz w:val="24"/>
          <w:szCs w:val="24"/>
          <w:lang/>
        </w:rPr>
      </w:pPr>
      <w:r w:rsidRPr="00EC533B">
        <w:rPr>
          <w:rFonts w:ascii="Times New Roman" w:hAnsi="Times New Roman" w:cs="Times New Roman"/>
          <w:sz w:val="24"/>
          <w:szCs w:val="24"/>
          <w:lang/>
        </w:rPr>
        <w:t xml:space="preserve">Фермент содержится в </w:t>
      </w:r>
      <w:r w:rsidRPr="00EC533B">
        <w:rPr>
          <w:rFonts w:ascii="Times New Roman" w:hAnsi="Times New Roman" w:cs="Times New Roman"/>
          <w:sz w:val="24"/>
          <w:szCs w:val="24"/>
        </w:rPr>
        <w:t xml:space="preserve">плазматической </w:t>
      </w:r>
      <w:r w:rsidRPr="00EC533B">
        <w:rPr>
          <w:rFonts w:ascii="Times New Roman" w:hAnsi="Times New Roman" w:cs="Times New Roman"/>
          <w:sz w:val="24"/>
          <w:szCs w:val="24"/>
          <w:lang/>
        </w:rPr>
        <w:t>мембран</w:t>
      </w:r>
      <w:r w:rsidRPr="00EC533B">
        <w:rPr>
          <w:rFonts w:ascii="Times New Roman" w:hAnsi="Times New Roman" w:cs="Times New Roman"/>
          <w:sz w:val="24"/>
          <w:szCs w:val="24"/>
        </w:rPr>
        <w:t>е</w:t>
      </w:r>
      <w:r w:rsidRPr="00EC533B">
        <w:rPr>
          <w:rFonts w:ascii="Times New Roman" w:hAnsi="Times New Roman" w:cs="Times New Roman"/>
          <w:sz w:val="24"/>
          <w:szCs w:val="24"/>
          <w:lang/>
        </w:rPr>
        <w:t>, цитоплазме клетки, ее лизосомах.</w:t>
      </w:r>
    </w:p>
    <w:p w:rsidR="00D72D2C" w:rsidRPr="00EC533B" w:rsidRDefault="00D72D2C" w:rsidP="00EC533B">
      <w:pPr>
        <w:spacing w:after="0"/>
        <w:jc w:val="both"/>
        <w:rPr>
          <w:rFonts w:ascii="Times New Roman" w:hAnsi="Times New Roman" w:cs="Times New Roman"/>
          <w:b/>
          <w:i/>
          <w:sz w:val="24"/>
          <w:szCs w:val="24"/>
        </w:rPr>
      </w:pPr>
      <w:r w:rsidRPr="00EC533B">
        <w:rPr>
          <w:rFonts w:ascii="Times New Roman" w:hAnsi="Times New Roman" w:cs="Times New Roman"/>
          <w:sz w:val="24"/>
          <w:szCs w:val="24"/>
          <w:lang/>
        </w:rPr>
        <w:t xml:space="preserve">Увеличение активности ГГТП во многом </w:t>
      </w:r>
      <w:r w:rsidRPr="00EC533B">
        <w:rPr>
          <w:rFonts w:ascii="Times New Roman" w:hAnsi="Times New Roman" w:cs="Times New Roman"/>
          <w:sz w:val="24"/>
          <w:szCs w:val="24"/>
        </w:rPr>
        <w:t xml:space="preserve">отражает </w:t>
      </w:r>
      <w:r w:rsidRPr="00EC533B">
        <w:rPr>
          <w:rFonts w:ascii="Times New Roman" w:hAnsi="Times New Roman" w:cs="Times New Roman"/>
          <w:sz w:val="24"/>
          <w:szCs w:val="24"/>
          <w:lang/>
        </w:rPr>
        <w:t>индукцию микросомаль</w:t>
      </w:r>
      <w:r w:rsidRPr="00EC533B">
        <w:rPr>
          <w:rFonts w:ascii="Times New Roman" w:hAnsi="Times New Roman" w:cs="Times New Roman"/>
          <w:sz w:val="24"/>
          <w:szCs w:val="24"/>
        </w:rPr>
        <w:t>н</w:t>
      </w:r>
      <w:r w:rsidRPr="00EC533B">
        <w:rPr>
          <w:rFonts w:ascii="Times New Roman" w:hAnsi="Times New Roman" w:cs="Times New Roman"/>
          <w:sz w:val="24"/>
          <w:szCs w:val="24"/>
          <w:lang/>
        </w:rPr>
        <w:t xml:space="preserve">ой окислительной системы. </w:t>
      </w:r>
      <w:r w:rsidRPr="00EC533B">
        <w:rPr>
          <w:rFonts w:ascii="Times New Roman" w:hAnsi="Times New Roman" w:cs="Times New Roman"/>
          <w:sz w:val="24"/>
          <w:szCs w:val="24"/>
          <w:lang/>
        </w:rPr>
        <w:tab/>
        <w:t xml:space="preserve">Повышение активности ГГТП в плазме (сыворотке) крови может быть и следствием освобождения мембраносвязанной ГГТП, </w:t>
      </w:r>
      <w:r w:rsidRPr="00EC533B">
        <w:rPr>
          <w:rFonts w:ascii="Times New Roman" w:hAnsi="Times New Roman" w:cs="Times New Roman"/>
          <w:b/>
          <w:i/>
          <w:sz w:val="24"/>
          <w:szCs w:val="24"/>
          <w:lang/>
        </w:rPr>
        <w:t>что наблюдается при формировании «мембранной» патологии.</w:t>
      </w:r>
    </w:p>
    <w:p w:rsidR="007C1BB9" w:rsidRPr="00EC533B" w:rsidRDefault="007C1BB9" w:rsidP="00EC533B">
      <w:pPr>
        <w:spacing w:after="0"/>
        <w:rPr>
          <w:rFonts w:ascii="Times New Roman" w:hAnsi="Times New Roman" w:cs="Times New Roman"/>
          <w:sz w:val="24"/>
          <w:szCs w:val="24"/>
        </w:rPr>
      </w:pPr>
    </w:p>
    <w:p w:rsidR="007C1BB9" w:rsidRPr="00EC533B" w:rsidRDefault="007C1BB9" w:rsidP="00EC533B">
      <w:pPr>
        <w:spacing w:after="0"/>
        <w:jc w:val="center"/>
        <w:rPr>
          <w:rFonts w:ascii="Times New Roman" w:hAnsi="Times New Roman" w:cs="Times New Roman"/>
          <w:sz w:val="24"/>
          <w:szCs w:val="24"/>
        </w:rPr>
      </w:pPr>
      <w:r w:rsidRPr="00EC533B">
        <w:rPr>
          <w:rFonts w:ascii="Times New Roman" w:hAnsi="Times New Roman" w:cs="Times New Roman"/>
          <w:b/>
          <w:bCs/>
          <w:i/>
          <w:iCs/>
          <w:sz w:val="24"/>
          <w:szCs w:val="24"/>
        </w:rPr>
        <w:t>Лактатдегидрогеназа (ЛДГ)</w:t>
      </w:r>
    </w:p>
    <w:p w:rsidR="00640760"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ab/>
      </w:r>
      <w:r w:rsidR="00640760" w:rsidRPr="00EC533B">
        <w:rPr>
          <w:rFonts w:ascii="Times New Roman" w:hAnsi="Times New Roman" w:cs="Times New Roman"/>
          <w:b/>
          <w:bCs/>
          <w:iCs/>
          <w:sz w:val="24"/>
          <w:szCs w:val="24"/>
        </w:rPr>
        <w:t>Таблица 1</w:t>
      </w:r>
      <w:r w:rsidR="00C04632" w:rsidRPr="00EC533B">
        <w:rPr>
          <w:rFonts w:ascii="Times New Roman" w:hAnsi="Times New Roman" w:cs="Times New Roman"/>
          <w:b/>
          <w:bCs/>
          <w:iCs/>
          <w:sz w:val="24"/>
          <w:szCs w:val="24"/>
        </w:rPr>
        <w:t>1</w:t>
      </w:r>
      <w:r w:rsidR="00640760" w:rsidRPr="00EC533B">
        <w:rPr>
          <w:rFonts w:ascii="Times New Roman" w:hAnsi="Times New Roman" w:cs="Times New Roman"/>
          <w:b/>
          <w:bCs/>
          <w:iCs/>
          <w:sz w:val="24"/>
          <w:szCs w:val="24"/>
        </w:rPr>
        <w:t xml:space="preserve">. </w:t>
      </w:r>
      <w:r w:rsidR="00640760" w:rsidRPr="00EC533B">
        <w:rPr>
          <w:rFonts w:ascii="Times New Roman" w:hAnsi="Times New Roman" w:cs="Times New Roman"/>
          <w:b/>
          <w:bCs/>
          <w:iCs/>
          <w:sz w:val="24"/>
          <w:szCs w:val="24"/>
          <w:lang/>
        </w:rPr>
        <w:t>Показатели общей активности ЛДГ и ее отдельных изоферментов в норме</w:t>
      </w:r>
      <w:r w:rsidR="00640760" w:rsidRPr="00EC533B">
        <w:rPr>
          <w:rFonts w:ascii="Times New Roman" w:hAnsi="Times New Roman" w:cs="Times New Roman"/>
          <w:b/>
          <w:bCs/>
          <w:iCs/>
          <w:sz w:val="24"/>
          <w:szCs w:val="24"/>
        </w:rPr>
        <w:t xml:space="preserve">. </w:t>
      </w:r>
      <w:r w:rsidR="00640760" w:rsidRPr="00EC533B">
        <w:rPr>
          <w:rFonts w:ascii="Times New Roman" w:hAnsi="Times New Roman" w:cs="Times New Roman"/>
          <w:b/>
          <w:sz w:val="24"/>
          <w:szCs w:val="24"/>
        </w:rPr>
        <w:t>Камышников В.С. Лабораторная диагностика в клинической практике врача: учебное пособие /В.С.Камышников. – Минск :Адукацыя</w:t>
      </w:r>
      <w:r w:rsidR="00640760" w:rsidRPr="00EC533B">
        <w:rPr>
          <w:rFonts w:ascii="Times New Roman" w:hAnsi="Times New Roman" w:cs="Times New Roman"/>
          <w:b/>
          <w:sz w:val="24"/>
          <w:szCs w:val="24"/>
          <w:lang w:val="en-US"/>
        </w:rPr>
        <w:t>I</w:t>
      </w:r>
      <w:r w:rsidR="00640760" w:rsidRPr="00EC533B">
        <w:rPr>
          <w:rFonts w:ascii="Times New Roman" w:hAnsi="Times New Roman" w:cs="Times New Roman"/>
          <w:b/>
          <w:sz w:val="24"/>
          <w:szCs w:val="24"/>
        </w:rPr>
        <w:t>выхаванне, 2018. – 632 с. : ил</w:t>
      </w:r>
      <w:r w:rsidR="00640760" w:rsidRPr="00EC533B">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210D46">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Лактатдегидрогеназа</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 xml:space="preserve">0,8–4,0 ммоль/(ч•л), 38–62 </w:t>
            </w:r>
            <w:r w:rsidRPr="00EC533B">
              <w:rPr>
                <w:rFonts w:ascii="Times New Roman" w:hAnsi="Times New Roman" w:cs="Times New Roman"/>
                <w:sz w:val="24"/>
                <w:szCs w:val="24"/>
                <w:lang w:val="en-US"/>
              </w:rPr>
              <w:t>U</w:t>
            </w:r>
            <w:r w:rsidRPr="00EC533B">
              <w:rPr>
                <w:rFonts w:ascii="Times New Roman" w:hAnsi="Times New Roman" w:cs="Times New Roman"/>
                <w:sz w:val="24"/>
                <w:szCs w:val="24"/>
              </w:rPr>
              <w:t>/1 при 30°С</w:t>
            </w:r>
          </w:p>
        </w:tc>
      </w:tr>
      <w:tr w:rsidR="00210D46" w:rsidRPr="00EC533B" w:rsidTr="00210D46">
        <w:tc>
          <w:tcPr>
            <w:tcW w:w="478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Лактатдегидрогеназа,   оптимиз. тест:</w:t>
            </w:r>
          </w:p>
          <w:p w:rsidR="00210D46" w:rsidRPr="00EC533B" w:rsidRDefault="00210D46" w:rsidP="00EC533B">
            <w:pPr>
              <w:rPr>
                <w:rFonts w:ascii="Times New Roman" w:hAnsi="Times New Roman" w:cs="Times New Roman"/>
                <w:b/>
                <w:sz w:val="24"/>
                <w:szCs w:val="24"/>
              </w:rPr>
            </w:pPr>
          </w:p>
        </w:tc>
        <w:tc>
          <w:tcPr>
            <w:tcW w:w="4785" w:type="dxa"/>
          </w:tcPr>
          <w:p w:rsidR="00210D46" w:rsidRPr="00EC533B" w:rsidRDefault="00210D46" w:rsidP="00EC533B">
            <w:pPr>
              <w:rPr>
                <w:rFonts w:ascii="Times New Roman" w:hAnsi="Times New Roman" w:cs="Times New Roman"/>
                <w:b/>
                <w:sz w:val="24"/>
                <w:szCs w:val="24"/>
              </w:rPr>
            </w:pPr>
          </w:p>
        </w:tc>
      </w:tr>
      <w:tr w:rsidR="00210D46" w:rsidRPr="00EC533B" w:rsidTr="00210D46">
        <w:tc>
          <w:tcPr>
            <w:tcW w:w="478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взрослые</w:t>
            </w:r>
          </w:p>
          <w:p w:rsidR="00210D46" w:rsidRPr="00EC533B" w:rsidRDefault="00210D46" w:rsidP="00EC533B">
            <w:pPr>
              <w:rPr>
                <w:rFonts w:ascii="Times New Roman" w:hAnsi="Times New Roman" w:cs="Times New Roman"/>
                <w:b/>
                <w:sz w:val="24"/>
                <w:szCs w:val="24"/>
              </w:rPr>
            </w:pP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 xml:space="preserve">120–240 </w:t>
            </w:r>
            <w:r w:rsidRPr="00EC533B">
              <w:rPr>
                <w:rFonts w:ascii="Times New Roman" w:hAnsi="Times New Roman" w:cs="Times New Roman"/>
                <w:sz w:val="24"/>
                <w:szCs w:val="24"/>
                <w:lang w:val="en-US"/>
              </w:rPr>
              <w:t>U</w:t>
            </w:r>
            <w:r w:rsidRPr="00EC533B">
              <w:rPr>
                <w:rFonts w:ascii="Times New Roman" w:hAnsi="Times New Roman" w:cs="Times New Roman"/>
                <w:sz w:val="24"/>
                <w:szCs w:val="24"/>
              </w:rPr>
              <w:t>/</w:t>
            </w:r>
            <w:r w:rsidRPr="00EC533B">
              <w:rPr>
                <w:rFonts w:ascii="Times New Roman" w:hAnsi="Times New Roman" w:cs="Times New Roman"/>
                <w:sz w:val="24"/>
                <w:szCs w:val="24"/>
                <w:lang w:val="en-US"/>
              </w:rPr>
              <w:t>I</w:t>
            </w:r>
          </w:p>
        </w:tc>
      </w:tr>
      <w:tr w:rsidR="00210D46" w:rsidRPr="00EC533B" w:rsidTr="00210D46">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Лактатдегидрогеназа  ЛДГ-1</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17–27%, 0,17–0,27</w:t>
            </w:r>
          </w:p>
        </w:tc>
      </w:tr>
      <w:tr w:rsidR="00210D46" w:rsidRPr="00EC533B" w:rsidTr="00210D46">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Лактатдегидрогеназа ЛДГ-2</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27–37%, 0,27–0,37</w:t>
            </w:r>
          </w:p>
        </w:tc>
      </w:tr>
      <w:tr w:rsidR="00210D46" w:rsidRPr="00EC533B" w:rsidTr="00210D46">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Лактатдегидрогеназа ЛДГ-3</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18–25%, 0,18–0,25</w:t>
            </w:r>
          </w:p>
        </w:tc>
      </w:tr>
      <w:tr w:rsidR="00210D46" w:rsidRPr="00EC533B" w:rsidTr="00210D46">
        <w:tc>
          <w:tcPr>
            <w:tcW w:w="478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Лактатдегидрогеназа ЛДГ-4</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3–8%, 0,03–0,08</w:t>
            </w:r>
          </w:p>
        </w:tc>
      </w:tr>
      <w:tr w:rsidR="00210D46" w:rsidRPr="00EC533B" w:rsidTr="00210D46">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Лактатдегидрогеназа ЛДГ-5</w:t>
            </w: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0–5%, 0,00–0,05</w:t>
            </w:r>
          </w:p>
        </w:tc>
      </w:tr>
    </w:tbl>
    <w:p w:rsidR="00EC533B" w:rsidRDefault="00EC533B" w:rsidP="00EC533B">
      <w:pPr>
        <w:spacing w:after="0"/>
        <w:jc w:val="center"/>
        <w:rPr>
          <w:rFonts w:ascii="Times New Roman" w:eastAsia="Times New Roman" w:hAnsi="Times New Roman" w:cs="Times New Roman"/>
          <w:b/>
          <w:bCs/>
          <w:sz w:val="24"/>
          <w:szCs w:val="24"/>
          <w:lang/>
        </w:rPr>
      </w:pPr>
    </w:p>
    <w:p w:rsidR="007C1BB9" w:rsidRPr="00EC533B" w:rsidRDefault="007C1BB9" w:rsidP="00EC533B">
      <w:pPr>
        <w:spacing w:after="0"/>
        <w:jc w:val="center"/>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Основные сведения о лабораторном тесте</w:t>
      </w:r>
    </w:p>
    <w:p w:rsidR="00640760" w:rsidRPr="00EC533B" w:rsidRDefault="007C1BB9" w:rsidP="00EC533B">
      <w:pPr>
        <w:spacing w:after="0"/>
        <w:jc w:val="both"/>
        <w:rPr>
          <w:rFonts w:ascii="Times New Roman" w:hAnsi="Times New Roman" w:cs="Times New Roman"/>
          <w:b/>
          <w:sz w:val="24"/>
          <w:szCs w:val="24"/>
          <w:lang/>
        </w:rPr>
      </w:pPr>
      <w:r w:rsidRPr="00EC533B">
        <w:rPr>
          <w:rFonts w:ascii="Times New Roman" w:eastAsia="Times New Roman" w:hAnsi="Times New Roman" w:cs="Times New Roman"/>
          <w:b/>
          <w:bCs/>
          <w:sz w:val="24"/>
          <w:szCs w:val="24"/>
          <w:lang/>
        </w:rPr>
        <w:tab/>
      </w:r>
      <w:r w:rsidR="00640760" w:rsidRPr="00EC533B">
        <w:rPr>
          <w:rFonts w:ascii="Times New Roman" w:hAnsi="Times New Roman" w:cs="Times New Roman"/>
          <w:b/>
          <w:sz w:val="24"/>
          <w:szCs w:val="24"/>
          <w:lang/>
        </w:rPr>
        <w:t>ЛДГ - (</w:t>
      </w:r>
      <w:r w:rsidR="00640760" w:rsidRPr="00EC533B">
        <w:rPr>
          <w:rFonts w:ascii="Times New Roman" w:hAnsi="Times New Roman" w:cs="Times New Roman"/>
          <w:b/>
          <w:sz w:val="24"/>
          <w:szCs w:val="24"/>
          <w:lang w:val="en-US"/>
        </w:rPr>
        <w:t>L</w:t>
      </w:r>
      <w:r w:rsidR="00640760" w:rsidRPr="00EC533B">
        <w:rPr>
          <w:rFonts w:ascii="Times New Roman" w:hAnsi="Times New Roman" w:cs="Times New Roman"/>
          <w:b/>
          <w:sz w:val="24"/>
          <w:szCs w:val="24"/>
          <w:lang/>
        </w:rPr>
        <w:t>-лактат; НАД-оксидоредуктаза, КФ 1.1.1.27)</w:t>
      </w:r>
      <w:r w:rsidR="00640760" w:rsidRPr="00EC533B">
        <w:rPr>
          <w:rFonts w:ascii="Times New Roman" w:hAnsi="Times New Roman" w:cs="Times New Roman"/>
          <w:sz w:val="24"/>
          <w:szCs w:val="24"/>
          <w:lang/>
        </w:rPr>
        <w:t xml:space="preserve"> -гликолитический (цитозольный цинксодержащий) фермент (молекулярная масса 135 ООО Д), обратимо катализирующий </w:t>
      </w:r>
      <w:r w:rsidR="00640760" w:rsidRPr="00EC533B">
        <w:rPr>
          <w:rFonts w:ascii="Times New Roman" w:hAnsi="Times New Roman" w:cs="Times New Roman"/>
          <w:b/>
          <w:bCs/>
          <w:sz w:val="24"/>
          <w:szCs w:val="24"/>
        </w:rPr>
        <w:t xml:space="preserve">окисление </w:t>
      </w:r>
      <w:r w:rsidR="00640760" w:rsidRPr="00EC533B">
        <w:rPr>
          <w:rFonts w:ascii="Times New Roman" w:hAnsi="Times New Roman" w:cs="Times New Roman"/>
          <w:b/>
          <w:bCs/>
          <w:sz w:val="24"/>
          <w:szCs w:val="24"/>
          <w:lang w:val="en-US"/>
        </w:rPr>
        <w:t>L</w:t>
      </w:r>
      <w:r w:rsidR="00640760" w:rsidRPr="00EC533B">
        <w:rPr>
          <w:rFonts w:ascii="Times New Roman" w:hAnsi="Times New Roman" w:cs="Times New Roman"/>
          <w:b/>
          <w:bCs/>
          <w:sz w:val="24"/>
          <w:szCs w:val="24"/>
        </w:rPr>
        <w:t xml:space="preserve">-лактата в пировиноградную кислоту, </w:t>
      </w:r>
      <w:r w:rsidR="00640760" w:rsidRPr="00EC533B">
        <w:rPr>
          <w:rFonts w:ascii="Times New Roman" w:hAnsi="Times New Roman" w:cs="Times New Roman"/>
          <w:bCs/>
          <w:sz w:val="24"/>
          <w:szCs w:val="24"/>
        </w:rPr>
        <w:t>и наоборот, пировиноградной - в молочную.</w:t>
      </w:r>
    </w:p>
    <w:p w:rsidR="00640760" w:rsidRPr="00EC533B" w:rsidRDefault="00640760"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sz w:val="24"/>
          <w:szCs w:val="24"/>
          <w:lang/>
        </w:rPr>
        <w:lastRenderedPageBreak/>
        <w:t>В клеточных элементах тканей встречается пять разновидностей изоферментов ЛДГ, образованных четырьмя субъединицами двух типов, - М и Н, сочетающихся между собой в пяти различных вариантах: ЛДГ</w:t>
      </w:r>
      <w:r w:rsidRPr="00EC533B">
        <w:rPr>
          <w:rFonts w:ascii="Times New Roman" w:hAnsi="Times New Roman" w:cs="Times New Roman"/>
          <w:sz w:val="24"/>
          <w:szCs w:val="24"/>
        </w:rPr>
        <w:t>-</w:t>
      </w:r>
      <w:r w:rsidRPr="00EC533B">
        <w:rPr>
          <w:rFonts w:ascii="Times New Roman" w:hAnsi="Times New Roman" w:cs="Times New Roman"/>
          <w:sz w:val="24"/>
          <w:szCs w:val="24"/>
          <w:lang/>
        </w:rPr>
        <w:t>1 (НННН), ЛДГ</w:t>
      </w:r>
      <w:r w:rsidRPr="00EC533B">
        <w:rPr>
          <w:rFonts w:ascii="Times New Roman" w:hAnsi="Times New Roman" w:cs="Times New Roman"/>
          <w:sz w:val="24"/>
          <w:szCs w:val="24"/>
        </w:rPr>
        <w:t>-</w:t>
      </w:r>
      <w:r w:rsidRPr="00EC533B">
        <w:rPr>
          <w:rFonts w:ascii="Times New Roman" w:hAnsi="Times New Roman" w:cs="Times New Roman"/>
          <w:sz w:val="24"/>
          <w:szCs w:val="24"/>
          <w:lang/>
        </w:rPr>
        <w:t>2 (НННМ), ЛДГ</w:t>
      </w:r>
      <w:r w:rsidRPr="00EC533B">
        <w:rPr>
          <w:rFonts w:ascii="Times New Roman" w:hAnsi="Times New Roman" w:cs="Times New Roman"/>
          <w:sz w:val="24"/>
          <w:szCs w:val="24"/>
        </w:rPr>
        <w:t>-</w:t>
      </w:r>
      <w:r w:rsidRPr="00EC533B">
        <w:rPr>
          <w:rFonts w:ascii="Times New Roman" w:hAnsi="Times New Roman" w:cs="Times New Roman"/>
          <w:sz w:val="24"/>
          <w:szCs w:val="24"/>
          <w:lang/>
        </w:rPr>
        <w:t>З (ННММ), ЛДГ</w:t>
      </w:r>
      <w:r w:rsidRPr="00EC533B">
        <w:rPr>
          <w:rFonts w:ascii="Times New Roman" w:hAnsi="Times New Roman" w:cs="Times New Roman"/>
          <w:sz w:val="24"/>
          <w:szCs w:val="24"/>
        </w:rPr>
        <w:t>-</w:t>
      </w:r>
      <w:r w:rsidRPr="00EC533B">
        <w:rPr>
          <w:rFonts w:ascii="Times New Roman" w:hAnsi="Times New Roman" w:cs="Times New Roman"/>
          <w:sz w:val="24"/>
          <w:szCs w:val="24"/>
          <w:lang/>
        </w:rPr>
        <w:t>4 (НМММ) и ЛДГ</w:t>
      </w:r>
      <w:r w:rsidRPr="00EC533B">
        <w:rPr>
          <w:rFonts w:ascii="Times New Roman" w:hAnsi="Times New Roman" w:cs="Times New Roman"/>
          <w:sz w:val="24"/>
          <w:szCs w:val="24"/>
        </w:rPr>
        <w:t>-</w:t>
      </w:r>
      <w:r w:rsidRPr="00EC533B">
        <w:rPr>
          <w:rFonts w:ascii="Times New Roman" w:hAnsi="Times New Roman" w:cs="Times New Roman"/>
          <w:sz w:val="24"/>
          <w:szCs w:val="24"/>
          <w:lang/>
        </w:rPr>
        <w:t>5 (ММММ).</w:t>
      </w:r>
    </w:p>
    <w:p w:rsidR="00640760" w:rsidRPr="00EC533B" w:rsidRDefault="00640760" w:rsidP="00EC533B">
      <w:pPr>
        <w:spacing w:after="0"/>
        <w:ind w:firstLine="708"/>
        <w:jc w:val="both"/>
        <w:rPr>
          <w:rFonts w:ascii="Times New Roman" w:hAnsi="Times New Roman" w:cs="Times New Roman"/>
          <w:bCs/>
          <w:i/>
          <w:iCs/>
          <w:sz w:val="24"/>
          <w:szCs w:val="24"/>
        </w:rPr>
      </w:pPr>
      <w:r w:rsidRPr="00EC533B">
        <w:rPr>
          <w:rFonts w:ascii="Times New Roman" w:hAnsi="Times New Roman" w:cs="Times New Roman"/>
          <w:bCs/>
          <w:i/>
          <w:iCs/>
          <w:sz w:val="24"/>
          <w:szCs w:val="24"/>
          <w:lang/>
        </w:rPr>
        <w:t>Субъединица М обнаруживается в тканях с анаэробным метаболизмом, в то время как субъединица Н присутствует в тканях с преобладанием аэробных процессов. Изофермент ЛДГ-1 осуществляет окисление лактата в пируват в тканях с аэробным типом метаболизма (миокард, мозг, почки, эритроциты, тромбоциты), а ЛДГ</w:t>
      </w:r>
      <w:r w:rsidRPr="00EC533B">
        <w:rPr>
          <w:rFonts w:ascii="Times New Roman" w:hAnsi="Times New Roman" w:cs="Times New Roman"/>
          <w:bCs/>
          <w:i/>
          <w:iCs/>
          <w:sz w:val="24"/>
          <w:szCs w:val="24"/>
        </w:rPr>
        <w:t>-</w:t>
      </w:r>
      <w:r w:rsidRPr="00EC533B">
        <w:rPr>
          <w:rFonts w:ascii="Times New Roman" w:hAnsi="Times New Roman" w:cs="Times New Roman"/>
          <w:bCs/>
          <w:i/>
          <w:iCs/>
          <w:sz w:val="24"/>
          <w:szCs w:val="24"/>
          <w:lang/>
        </w:rPr>
        <w:t>5, напротив, - пирувата в лактат в тканях с высоким уровнем гликолиза (скелетные мышцы, печень).</w:t>
      </w:r>
    </w:p>
    <w:p w:rsidR="007C1BB9" w:rsidRPr="00EC533B" w:rsidRDefault="007C1BB9" w:rsidP="00EC533B">
      <w:pPr>
        <w:spacing w:after="0"/>
        <w:ind w:firstLine="708"/>
        <w:jc w:val="both"/>
        <w:rPr>
          <w:rFonts w:ascii="Times New Roman" w:hAnsi="Times New Roman" w:cs="Times New Roman"/>
          <w:bCs/>
          <w:i/>
          <w:iCs/>
          <w:sz w:val="24"/>
          <w:szCs w:val="24"/>
        </w:rPr>
      </w:pPr>
    </w:p>
    <w:p w:rsidR="007C1BB9" w:rsidRPr="00EC533B" w:rsidRDefault="007C1BB9" w:rsidP="00EC533B">
      <w:pPr>
        <w:jc w:val="center"/>
        <w:rPr>
          <w:rFonts w:ascii="Times New Roman" w:hAnsi="Times New Roman" w:cs="Times New Roman"/>
          <w:b/>
          <w:bCs/>
          <w:sz w:val="24"/>
          <w:szCs w:val="24"/>
          <w:lang/>
        </w:rPr>
      </w:pPr>
      <w:r w:rsidRPr="00EC533B">
        <w:rPr>
          <w:rFonts w:ascii="Times New Roman" w:hAnsi="Times New Roman" w:cs="Times New Roman"/>
          <w:b/>
          <w:bCs/>
          <w:sz w:val="24"/>
          <w:szCs w:val="24"/>
          <w:lang/>
        </w:rPr>
        <w:t>Глюкоза</w:t>
      </w:r>
    </w:p>
    <w:p w:rsidR="00210D46" w:rsidRPr="00EC533B" w:rsidRDefault="00210D46" w:rsidP="00EC533B">
      <w:pPr>
        <w:ind w:firstLine="708"/>
        <w:rPr>
          <w:rFonts w:ascii="Times New Roman" w:hAnsi="Times New Roman" w:cs="Times New Roman"/>
          <w:bCs/>
          <w:sz w:val="24"/>
          <w:szCs w:val="24"/>
        </w:rPr>
      </w:pPr>
      <w:r w:rsidRPr="00EC533B">
        <w:rPr>
          <w:rFonts w:ascii="Times New Roman" w:hAnsi="Times New Roman" w:cs="Times New Roman"/>
          <w:b/>
          <w:sz w:val="24"/>
          <w:szCs w:val="24"/>
        </w:rPr>
        <w:t>Таблица 1</w:t>
      </w:r>
      <w:r w:rsidR="00C04632" w:rsidRPr="00EC533B">
        <w:rPr>
          <w:rFonts w:ascii="Times New Roman" w:hAnsi="Times New Roman" w:cs="Times New Roman"/>
          <w:b/>
          <w:sz w:val="24"/>
          <w:szCs w:val="24"/>
        </w:rPr>
        <w:t>2</w:t>
      </w:r>
      <w:r w:rsidRPr="00EC533B">
        <w:rPr>
          <w:rFonts w:ascii="Times New Roman" w:hAnsi="Times New Roman" w:cs="Times New Roman"/>
          <w:b/>
          <w:sz w:val="24"/>
          <w:szCs w:val="24"/>
        </w:rPr>
        <w:t xml:space="preserve">. Референтные величины содержания глюкозы (ммоль/л) в сыворотке крови  в зависимости от  возраста и пола  </w:t>
      </w:r>
      <w:r w:rsidRPr="00EC533B">
        <w:rPr>
          <w:rFonts w:ascii="Times New Roman" w:hAnsi="Times New Roman" w:cs="Times New Roman"/>
          <w:sz w:val="24"/>
          <w:szCs w:val="24"/>
        </w:rPr>
        <w:t>(</w:t>
      </w:r>
      <w:r w:rsidRPr="00EC533B">
        <w:rPr>
          <w:rFonts w:ascii="Times New Roman" w:hAnsi="Times New Roman" w:cs="Times New Roman"/>
          <w:bCs/>
          <w:sz w:val="24"/>
          <w:szCs w:val="24"/>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hAnsi="Times New Roman" w:cs="Times New Roman"/>
          <w:bCs/>
          <w:sz w:val="24"/>
          <w:szCs w:val="24"/>
          <w:lang w:val="en-US"/>
        </w:rPr>
        <w:t>I</w:t>
      </w:r>
      <w:r w:rsidRPr="00EC533B">
        <w:rPr>
          <w:rFonts w:ascii="Times New Roman" w:hAnsi="Times New Roman" w:cs="Times New Roman"/>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1"/>
        <w:gridCol w:w="1307"/>
        <w:gridCol w:w="1435"/>
        <w:gridCol w:w="1337"/>
        <w:gridCol w:w="1308"/>
        <w:gridCol w:w="1436"/>
        <w:gridCol w:w="1337"/>
      </w:tblGrid>
      <w:tr w:rsidR="00210D46" w:rsidRPr="00EC533B" w:rsidTr="00640760">
        <w:tc>
          <w:tcPr>
            <w:tcW w:w="1411"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b/>
                <w:sz w:val="24"/>
                <w:szCs w:val="24"/>
              </w:rPr>
              <w:t>Возраст</w:t>
            </w:r>
          </w:p>
        </w:tc>
        <w:tc>
          <w:tcPr>
            <w:tcW w:w="4079" w:type="dxa"/>
            <w:gridSpan w:val="3"/>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b/>
                <w:sz w:val="24"/>
                <w:szCs w:val="24"/>
              </w:rPr>
              <w:t>Мужчины</w:t>
            </w:r>
          </w:p>
        </w:tc>
        <w:tc>
          <w:tcPr>
            <w:tcW w:w="4081" w:type="dxa"/>
            <w:gridSpan w:val="3"/>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b/>
                <w:sz w:val="24"/>
                <w:szCs w:val="24"/>
              </w:rPr>
              <w:t>Женщины</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p>
        </w:tc>
        <w:tc>
          <w:tcPr>
            <w:tcW w:w="1307"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435"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37"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c>
          <w:tcPr>
            <w:tcW w:w="1308"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n</w:t>
            </w:r>
          </w:p>
        </w:tc>
        <w:tc>
          <w:tcPr>
            <w:tcW w:w="1436"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X</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Sx</w:t>
            </w:r>
          </w:p>
        </w:tc>
        <w:tc>
          <w:tcPr>
            <w:tcW w:w="1337" w:type="dxa"/>
          </w:tcPr>
          <w:p w:rsidR="00210D46" w:rsidRPr="00EC533B" w:rsidRDefault="00210D46" w:rsidP="00EC533B">
            <w:pPr>
              <w:rPr>
                <w:rFonts w:ascii="Times New Roman" w:hAnsi="Times New Roman" w:cs="Times New Roman"/>
                <w:b/>
                <w:sz w:val="24"/>
                <w:szCs w:val="24"/>
                <w:lang w:val="en-US"/>
              </w:rPr>
            </w:pPr>
            <w:r w:rsidRPr="00EC533B">
              <w:rPr>
                <w:rFonts w:ascii="Times New Roman" w:hAnsi="Times New Roman" w:cs="Times New Roman"/>
                <w:b/>
                <w:sz w:val="24"/>
                <w:szCs w:val="24"/>
                <w:lang w:val="en-US"/>
              </w:rPr>
              <w:t xml:space="preserve">X  </w:t>
            </w:r>
            <w:r w:rsidRPr="00EC533B">
              <w:rPr>
                <w:rFonts w:ascii="Times New Roman" w:hAnsi="Times New Roman" w:cs="Times New Roman"/>
                <w:b/>
                <w:sz w:val="24"/>
                <w:szCs w:val="24"/>
                <w:lang w:val="en-US"/>
              </w:rPr>
              <w:sym w:font="Symbol" w:char="F0B1"/>
            </w:r>
            <w:r w:rsidRPr="00EC533B">
              <w:rPr>
                <w:rFonts w:ascii="Times New Roman" w:hAnsi="Times New Roman" w:cs="Times New Roman"/>
                <w:b/>
                <w:sz w:val="24"/>
                <w:szCs w:val="24"/>
                <w:lang w:val="en-US"/>
              </w:rPr>
              <w:t>1</w:t>
            </w:r>
            <w:r w:rsidRPr="00EC533B">
              <w:rPr>
                <w:rFonts w:ascii="Times New Roman" w:hAnsi="Times New Roman" w:cs="Times New Roman"/>
                <w:b/>
                <w:sz w:val="24"/>
                <w:szCs w:val="24"/>
              </w:rPr>
              <w:t>,</w:t>
            </w:r>
            <w:r w:rsidRPr="00EC533B">
              <w:rPr>
                <w:rFonts w:ascii="Times New Roman" w:hAnsi="Times New Roman" w:cs="Times New Roman"/>
                <w:b/>
                <w:sz w:val="24"/>
                <w:szCs w:val="24"/>
                <w:lang w:val="en-US"/>
              </w:rPr>
              <w:t>8</w:t>
            </w:r>
            <w:r w:rsidRPr="00EC533B">
              <w:rPr>
                <w:rFonts w:ascii="Times New Roman" w:hAnsi="Times New Roman" w:cs="Times New Roman"/>
                <w:b/>
                <w:sz w:val="24"/>
                <w:szCs w:val="24"/>
                <w:lang w:val="en-US"/>
              </w:rPr>
              <w:sym w:font="Symbol" w:char="F073"/>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&lt; 15</w:t>
            </w:r>
          </w:p>
        </w:tc>
        <w:tc>
          <w:tcPr>
            <w:tcW w:w="130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250</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4,68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3,53-5,83</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230</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4,68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3,69-5,67</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15-19</w:t>
            </w:r>
          </w:p>
        </w:tc>
        <w:tc>
          <w:tcPr>
            <w:tcW w:w="130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138</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4,73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0,06</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3,56-5,9</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162</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4,77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3,82-5,72</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20-24</w:t>
            </w:r>
          </w:p>
        </w:tc>
        <w:tc>
          <w:tcPr>
            <w:tcW w:w="130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132</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4,84</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0,06</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3,51-6,17</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131</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4,73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0,05</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3,63-5,83</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25-29</w:t>
            </w:r>
          </w:p>
        </w:tc>
        <w:tc>
          <w:tcPr>
            <w:tcW w:w="130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109</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4,75</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0,07</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3,45-6,05</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137</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4,71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0,06</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3,52-5,9</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30-34</w:t>
            </w:r>
          </w:p>
        </w:tc>
        <w:tc>
          <w:tcPr>
            <w:tcW w:w="1307"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160</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4,83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0,06</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3,53-6,13</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196</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4,86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3,82-5,9</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35-39</w:t>
            </w:r>
          </w:p>
        </w:tc>
        <w:tc>
          <w:tcPr>
            <w:tcW w:w="1307"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431</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5,00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3,74-6,26</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357</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4,87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3,7-6,04</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40-44</w:t>
            </w:r>
          </w:p>
        </w:tc>
        <w:tc>
          <w:tcPr>
            <w:tcW w:w="1307"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628</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5,03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3,72-6,34</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428</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4,92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3,79-6,05</w:t>
            </w:r>
          </w:p>
        </w:tc>
      </w:tr>
      <w:tr w:rsidR="00210D46" w:rsidRPr="00EC533B" w:rsidTr="00640760">
        <w:tc>
          <w:tcPr>
            <w:tcW w:w="141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45-49</w:t>
            </w:r>
          </w:p>
        </w:tc>
        <w:tc>
          <w:tcPr>
            <w:tcW w:w="1307"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679</w:t>
            </w:r>
          </w:p>
        </w:tc>
        <w:tc>
          <w:tcPr>
            <w:tcW w:w="143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5,13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3,87-6,39</w:t>
            </w:r>
          </w:p>
        </w:tc>
        <w:tc>
          <w:tcPr>
            <w:tcW w:w="1308"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394</w:t>
            </w:r>
          </w:p>
        </w:tc>
        <w:tc>
          <w:tcPr>
            <w:tcW w:w="1436"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 xml:space="preserve">5,00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7"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3,83-6,17</w:t>
            </w:r>
          </w:p>
        </w:tc>
      </w:tr>
    </w:tbl>
    <w:p w:rsidR="00210D46" w:rsidRPr="00EC533B" w:rsidRDefault="00210D46" w:rsidP="00EC533B">
      <w:pPr>
        <w:rPr>
          <w:rFonts w:ascii="Times New Roman" w:hAnsi="Times New Roman" w:cs="Times New Roman"/>
          <w:sz w:val="24"/>
          <w:szCs w:val="24"/>
          <w:lang/>
        </w:rPr>
      </w:pPr>
    </w:p>
    <w:p w:rsidR="007C1BB9" w:rsidRPr="00EC533B" w:rsidRDefault="007C1BB9" w:rsidP="00EC533B">
      <w:pPr>
        <w:spacing w:after="0"/>
        <w:ind w:firstLine="708"/>
        <w:jc w:val="center"/>
        <w:rPr>
          <w:rFonts w:ascii="Times New Roman" w:hAnsi="Times New Roman" w:cs="Times New Roman"/>
          <w:b/>
          <w:bCs/>
          <w:sz w:val="24"/>
          <w:szCs w:val="24"/>
        </w:rPr>
      </w:pPr>
      <w:r w:rsidRPr="00EC533B">
        <w:rPr>
          <w:rFonts w:ascii="Times New Roman" w:hAnsi="Times New Roman" w:cs="Times New Roman"/>
          <w:b/>
          <w:bCs/>
          <w:sz w:val="24"/>
          <w:szCs w:val="24"/>
        </w:rPr>
        <w:t>Основные сведения о лабораторном тесте</w:t>
      </w:r>
    </w:p>
    <w:p w:rsidR="00210D46" w:rsidRPr="00EC533B" w:rsidRDefault="00210D46"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b/>
          <w:bCs/>
          <w:sz w:val="24"/>
          <w:szCs w:val="24"/>
        </w:rPr>
        <w:t xml:space="preserve">Глюкоза </w:t>
      </w:r>
      <w:r w:rsidRPr="00EC533B">
        <w:rPr>
          <w:rFonts w:ascii="Times New Roman" w:hAnsi="Times New Roman" w:cs="Times New Roman"/>
          <w:sz w:val="24"/>
          <w:szCs w:val="24"/>
          <w:lang/>
        </w:rPr>
        <w:t>- основной представитель углеводов плазмы крови. Содержание ее увеличивается при стрессовых состояниях, больших физических нагрузках. Используется  в качестве источника  питания для головного мозга и других жизненно важных органов.</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bCs/>
          <w:sz w:val="24"/>
          <w:szCs w:val="24"/>
        </w:rPr>
        <w:t>Своеобразной «памятью» об имевшихся в прошлом ситуациях, сопровождающихся  увеличением уровня глюкозы в крови, является тест определения</w:t>
      </w:r>
      <w:r w:rsidRPr="00EC533B">
        <w:rPr>
          <w:rFonts w:ascii="Times New Roman" w:hAnsi="Times New Roman" w:cs="Times New Roman"/>
          <w:b/>
          <w:bCs/>
          <w:sz w:val="24"/>
          <w:szCs w:val="24"/>
        </w:rPr>
        <w:t>гликозилированного гемоглобина</w:t>
      </w:r>
      <w:r w:rsidRPr="00EC533B">
        <w:rPr>
          <w:rFonts w:ascii="Times New Roman" w:hAnsi="Times New Roman" w:cs="Times New Roman"/>
          <w:sz w:val="24"/>
          <w:szCs w:val="24"/>
          <w:lang/>
        </w:rPr>
        <w:t>.</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lastRenderedPageBreak/>
        <w:t>По изменению содержания глюкозы в крови судят о скорости аэробного окисления её в тканях организма при мышечной деятельности и интенсивности мобилизации гликогена печени.</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rPr>
        <w:t>С</w:t>
      </w:r>
      <w:r w:rsidRPr="00EC533B">
        <w:rPr>
          <w:rFonts w:ascii="Times New Roman" w:hAnsi="Times New Roman" w:cs="Times New Roman"/>
          <w:sz w:val="24"/>
          <w:szCs w:val="24"/>
          <w:lang/>
        </w:rPr>
        <w:t>одержание глюкозы в цельной крови составляет 3,3-5,5 ммоль/л. Обычно в начале работы (и при кратковременной интенсивной работе) уровень ее в крови повышается с последующим снижением по мере продолжения физической деятельности.</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t>При длительн</w:t>
      </w:r>
      <w:r w:rsidRPr="00EC533B">
        <w:rPr>
          <w:rFonts w:ascii="Times New Roman" w:hAnsi="Times New Roman" w:cs="Times New Roman"/>
          <w:sz w:val="24"/>
          <w:szCs w:val="24"/>
        </w:rPr>
        <w:t xml:space="preserve">опродолжающихся </w:t>
      </w:r>
      <w:r w:rsidRPr="00EC533B">
        <w:rPr>
          <w:rFonts w:ascii="Times New Roman" w:hAnsi="Times New Roman" w:cs="Times New Roman"/>
          <w:sz w:val="24"/>
          <w:szCs w:val="24"/>
          <w:lang/>
        </w:rPr>
        <w:t>нагрузках (стайерские дистанции в легкой атлетике, марафонский бег) содержание глюкозы может падать до гипогликемического уровня (3 ммоль/л и менее).</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t xml:space="preserve">При оценке уровня глюкозы в крови при физической деятельности предпочтение отдается умеренной гипергликемии как свидетельству высокой мобилизации углеводных ресурсов организма и достаточного снабжения мышц этим важнейшим энергосубстратом. </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t xml:space="preserve">Повышенное </w:t>
      </w:r>
      <w:r w:rsidRPr="00EC533B">
        <w:rPr>
          <w:rFonts w:ascii="Times New Roman" w:hAnsi="Times New Roman" w:cs="Times New Roman"/>
          <w:sz w:val="24"/>
          <w:szCs w:val="24"/>
        </w:rPr>
        <w:t xml:space="preserve">же </w:t>
      </w:r>
      <w:r w:rsidRPr="00EC533B">
        <w:rPr>
          <w:rFonts w:ascii="Times New Roman" w:hAnsi="Times New Roman" w:cs="Times New Roman"/>
          <w:sz w:val="24"/>
          <w:szCs w:val="24"/>
          <w:lang/>
        </w:rPr>
        <w:t xml:space="preserve">содержание глюкозы в крови свидетельствует об интенсивном распаде гликогена печени либо относительно малом использовании глюкозы тканями, а пониженное её содержание – об исчерпании запасов гликогена печени либо интенсивном использовании глюкозы тканями организма. </w:t>
      </w:r>
    </w:p>
    <w:p w:rsidR="00210D46" w:rsidRPr="00EC533B" w:rsidRDefault="00210D46" w:rsidP="00EC533B">
      <w:pPr>
        <w:ind w:firstLine="708"/>
        <w:jc w:val="both"/>
        <w:rPr>
          <w:rFonts w:ascii="Times New Roman" w:hAnsi="Times New Roman" w:cs="Times New Roman"/>
          <w:b/>
          <w:sz w:val="24"/>
          <w:szCs w:val="24"/>
        </w:rPr>
      </w:pPr>
      <w:r w:rsidRPr="00EC533B">
        <w:rPr>
          <w:rFonts w:ascii="Times New Roman" w:hAnsi="Times New Roman" w:cs="Times New Roman"/>
          <w:sz w:val="24"/>
          <w:szCs w:val="24"/>
          <w:lang/>
        </w:rPr>
        <w:t xml:space="preserve">Этот показатель обмена углеводов </w:t>
      </w:r>
      <w:r w:rsidRPr="00EC533B">
        <w:rPr>
          <w:rFonts w:ascii="Times New Roman" w:hAnsi="Times New Roman" w:cs="Times New Roman"/>
          <w:bCs/>
          <w:sz w:val="24"/>
          <w:szCs w:val="24"/>
          <w:lang/>
        </w:rPr>
        <w:t>редко используется самостоятельно в спортивной диагностике</w:t>
      </w:r>
      <w:r w:rsidRPr="00EC533B">
        <w:rPr>
          <w:rFonts w:ascii="Times New Roman" w:hAnsi="Times New Roman" w:cs="Times New Roman"/>
          <w:sz w:val="24"/>
          <w:szCs w:val="24"/>
          <w:lang/>
        </w:rPr>
        <w:t xml:space="preserve">, так как уровень глюкозы в крови зависит не только от воздействия физических нагрузок на организм, но и от эмоционального состояния человека, гуморальных механизмов регуляции, </w:t>
      </w:r>
      <w:r w:rsidRPr="00EC533B">
        <w:rPr>
          <w:rFonts w:ascii="Times New Roman" w:hAnsi="Times New Roman" w:cs="Times New Roman"/>
          <w:b/>
          <w:sz w:val="24"/>
          <w:szCs w:val="24"/>
          <w:lang/>
        </w:rPr>
        <w:t>питания и других факторов.</w:t>
      </w:r>
    </w:p>
    <w:p w:rsidR="00EC533B" w:rsidRDefault="00EC533B" w:rsidP="00EC533B">
      <w:pPr>
        <w:spacing w:after="0"/>
        <w:ind w:firstLine="708"/>
        <w:jc w:val="center"/>
        <w:rPr>
          <w:rFonts w:ascii="Times New Roman" w:hAnsi="Times New Roman" w:cs="Times New Roman"/>
          <w:b/>
          <w:bCs/>
          <w:i/>
          <w:iCs/>
          <w:sz w:val="24"/>
          <w:szCs w:val="24"/>
        </w:rPr>
      </w:pPr>
    </w:p>
    <w:p w:rsidR="007C1BB9" w:rsidRPr="00EC533B" w:rsidRDefault="007C1BB9" w:rsidP="00EC533B">
      <w:pPr>
        <w:spacing w:after="0"/>
        <w:ind w:firstLine="708"/>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Холестерин (ХС)</w:t>
      </w:r>
    </w:p>
    <w:p w:rsidR="00210D46" w:rsidRPr="00EC533B" w:rsidRDefault="00210D46" w:rsidP="00EC533B">
      <w:pPr>
        <w:spacing w:after="0"/>
        <w:jc w:val="both"/>
        <w:rPr>
          <w:rFonts w:ascii="Times New Roman" w:hAnsi="Times New Roman" w:cs="Times New Roman"/>
          <w:b/>
          <w:bCs/>
          <w:sz w:val="24"/>
          <w:szCs w:val="24"/>
        </w:rPr>
      </w:pPr>
      <w:r w:rsidRPr="00EC533B">
        <w:rPr>
          <w:rFonts w:ascii="Times New Roman" w:hAnsi="Times New Roman" w:cs="Times New Roman"/>
          <w:b/>
          <w:sz w:val="24"/>
          <w:szCs w:val="24"/>
        </w:rPr>
        <w:t xml:space="preserve">Таблица </w:t>
      </w:r>
      <w:r w:rsidR="00C04632" w:rsidRPr="00EC533B">
        <w:rPr>
          <w:rFonts w:ascii="Times New Roman" w:hAnsi="Times New Roman" w:cs="Times New Roman"/>
          <w:b/>
          <w:sz w:val="24"/>
          <w:szCs w:val="24"/>
        </w:rPr>
        <w:t>13</w:t>
      </w:r>
      <w:r w:rsidRPr="00EC533B">
        <w:rPr>
          <w:rFonts w:ascii="Times New Roman" w:hAnsi="Times New Roman" w:cs="Times New Roman"/>
          <w:b/>
          <w:sz w:val="24"/>
          <w:szCs w:val="24"/>
        </w:rPr>
        <w:t>. Референтные величины содержания холестерина (ммоль/л) в сыворотке крови  в зависимости от  возраста и пола (</w:t>
      </w:r>
      <w:r w:rsidRPr="00EC533B">
        <w:rPr>
          <w:rFonts w:ascii="Times New Roman" w:hAnsi="Times New Roman" w:cs="Times New Roman"/>
          <w:b/>
          <w:bCs/>
          <w:sz w:val="24"/>
          <w:szCs w:val="24"/>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hAnsi="Times New Roman" w:cs="Times New Roman"/>
          <w:b/>
          <w:bCs/>
          <w:sz w:val="24"/>
          <w:szCs w:val="24"/>
          <w:lang w:val="en-US"/>
        </w:rPr>
        <w:t>I</w:t>
      </w:r>
      <w:r w:rsidRPr="00EC533B">
        <w:rPr>
          <w:rFonts w:ascii="Times New Roman" w:hAnsi="Times New Roman" w:cs="Times New Roman"/>
          <w:b/>
          <w:bCs/>
          <w:sz w:val="24"/>
          <w:szCs w:val="24"/>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9"/>
        <w:gridCol w:w="1325"/>
        <w:gridCol w:w="1431"/>
        <w:gridCol w:w="1329"/>
        <w:gridCol w:w="1325"/>
        <w:gridCol w:w="1432"/>
        <w:gridCol w:w="1330"/>
      </w:tblGrid>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Возраст</w:t>
            </w:r>
          </w:p>
        </w:tc>
        <w:tc>
          <w:tcPr>
            <w:tcW w:w="4085" w:type="dxa"/>
            <w:gridSpan w:val="3"/>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Мужчины</w:t>
            </w:r>
          </w:p>
        </w:tc>
        <w:tc>
          <w:tcPr>
            <w:tcW w:w="4087" w:type="dxa"/>
            <w:gridSpan w:val="3"/>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Женщины</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p>
        </w:tc>
        <w:tc>
          <w:tcPr>
            <w:tcW w:w="1325"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n</w:t>
            </w:r>
          </w:p>
        </w:tc>
        <w:tc>
          <w:tcPr>
            <w:tcW w:w="1431"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X</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lang w:val="en-US"/>
              </w:rPr>
              <w:t>Sx</w:t>
            </w:r>
          </w:p>
        </w:tc>
        <w:tc>
          <w:tcPr>
            <w:tcW w:w="1329"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 xml:space="preserve">X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lang w:val="en-US"/>
              </w:rPr>
              <w:t>1</w:t>
            </w:r>
            <w:r w:rsidRPr="00EC533B">
              <w:rPr>
                <w:rFonts w:ascii="Times New Roman" w:hAnsi="Times New Roman" w:cs="Times New Roman"/>
                <w:sz w:val="24"/>
                <w:szCs w:val="24"/>
              </w:rPr>
              <w:t>,</w:t>
            </w:r>
            <w:r w:rsidRPr="00EC533B">
              <w:rPr>
                <w:rFonts w:ascii="Times New Roman" w:hAnsi="Times New Roman" w:cs="Times New Roman"/>
                <w:sz w:val="24"/>
                <w:szCs w:val="24"/>
                <w:lang w:val="en-US"/>
              </w:rPr>
              <w:t>8</w:t>
            </w:r>
            <w:r w:rsidRPr="00EC533B">
              <w:rPr>
                <w:rFonts w:ascii="Times New Roman" w:hAnsi="Times New Roman" w:cs="Times New Roman"/>
                <w:sz w:val="24"/>
                <w:szCs w:val="24"/>
                <w:lang w:val="en-US"/>
              </w:rPr>
              <w:sym w:font="Symbol" w:char="F073"/>
            </w:r>
          </w:p>
        </w:tc>
        <w:tc>
          <w:tcPr>
            <w:tcW w:w="1325"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n</w:t>
            </w:r>
          </w:p>
        </w:tc>
        <w:tc>
          <w:tcPr>
            <w:tcW w:w="1432"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X</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lang w:val="en-US"/>
              </w:rPr>
              <w:t>Sx</w:t>
            </w:r>
          </w:p>
        </w:tc>
        <w:tc>
          <w:tcPr>
            <w:tcW w:w="1330" w:type="dxa"/>
          </w:tcPr>
          <w:p w:rsidR="00210D46" w:rsidRPr="00EC533B" w:rsidRDefault="00210D46" w:rsidP="00EC533B">
            <w:pPr>
              <w:rPr>
                <w:rFonts w:ascii="Times New Roman" w:hAnsi="Times New Roman" w:cs="Times New Roman"/>
                <w:sz w:val="24"/>
                <w:szCs w:val="24"/>
                <w:lang w:val="en-US"/>
              </w:rPr>
            </w:pPr>
            <w:r w:rsidRPr="00EC533B">
              <w:rPr>
                <w:rFonts w:ascii="Times New Roman" w:hAnsi="Times New Roman" w:cs="Times New Roman"/>
                <w:sz w:val="24"/>
                <w:szCs w:val="24"/>
                <w:lang w:val="en-US"/>
              </w:rPr>
              <w:t xml:space="preserve">X  </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lang w:val="en-US"/>
              </w:rPr>
              <w:t>1</w:t>
            </w:r>
            <w:r w:rsidRPr="00EC533B">
              <w:rPr>
                <w:rFonts w:ascii="Times New Roman" w:hAnsi="Times New Roman" w:cs="Times New Roman"/>
                <w:sz w:val="24"/>
                <w:szCs w:val="24"/>
              </w:rPr>
              <w:t>,</w:t>
            </w:r>
            <w:r w:rsidRPr="00EC533B">
              <w:rPr>
                <w:rFonts w:ascii="Times New Roman" w:hAnsi="Times New Roman" w:cs="Times New Roman"/>
                <w:sz w:val="24"/>
                <w:szCs w:val="24"/>
                <w:lang w:val="en-US"/>
              </w:rPr>
              <w:t>8</w:t>
            </w:r>
            <w:r w:rsidRPr="00EC533B">
              <w:rPr>
                <w:rFonts w:ascii="Times New Roman" w:hAnsi="Times New Roman" w:cs="Times New Roman"/>
                <w:sz w:val="24"/>
                <w:szCs w:val="24"/>
                <w:lang w:val="en-US"/>
              </w:rPr>
              <w:sym w:font="Symbol" w:char="F073"/>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&lt; 15</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295</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4,32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3,06-5,58</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272</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4,44</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3,13-5,75</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15-19</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449</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4,09</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2,72-5,46</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210</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4,37</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0,05</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3,07-5,67</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20-24</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315</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4,52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0,05</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3,03-6,01</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242</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4,53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0,05</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3,25-5,81</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25-29</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302</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4,79</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0,05</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3,24-6,34</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284</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4,65</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3,34-5,96</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30-34</w:t>
            </w:r>
          </w:p>
        </w:tc>
        <w:tc>
          <w:tcPr>
            <w:tcW w:w="1325"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401</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4,95</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3,49-6,41</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424</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4,86</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0,04</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3,56-6,16</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35-39</w:t>
            </w:r>
          </w:p>
        </w:tc>
        <w:tc>
          <w:tcPr>
            <w:tcW w:w="1325"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911</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5,15</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3,76-6,54</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716</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5,00</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0,03</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3,67-6,33</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40-44</w:t>
            </w:r>
          </w:p>
        </w:tc>
        <w:tc>
          <w:tcPr>
            <w:tcW w:w="1325"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1471</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5,23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 xml:space="preserve"> 0,02</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3,92-6,54</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1019</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5,13</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0,02</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3,8-6,46</w:t>
            </w:r>
          </w:p>
        </w:tc>
      </w:tr>
      <w:tr w:rsidR="00210D46" w:rsidRPr="00EC533B" w:rsidTr="003B19AE">
        <w:tc>
          <w:tcPr>
            <w:tcW w:w="139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b/>
                <w:sz w:val="24"/>
                <w:szCs w:val="24"/>
              </w:rPr>
              <w:t>45-49</w:t>
            </w:r>
          </w:p>
        </w:tc>
        <w:tc>
          <w:tcPr>
            <w:tcW w:w="1325" w:type="dxa"/>
            <w:vAlign w:val="bottom"/>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1730</w:t>
            </w:r>
          </w:p>
        </w:tc>
        <w:tc>
          <w:tcPr>
            <w:tcW w:w="1431"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5,32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0,02</w:t>
            </w:r>
          </w:p>
        </w:tc>
        <w:tc>
          <w:tcPr>
            <w:tcW w:w="1329"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3,99-6,65</w:t>
            </w:r>
          </w:p>
        </w:tc>
        <w:tc>
          <w:tcPr>
            <w:tcW w:w="132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1201</w:t>
            </w:r>
          </w:p>
        </w:tc>
        <w:tc>
          <w:tcPr>
            <w:tcW w:w="1432"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5,32</w:t>
            </w:r>
            <w:r w:rsidRPr="00EC533B">
              <w:rPr>
                <w:rFonts w:ascii="Times New Roman" w:hAnsi="Times New Roman" w:cs="Times New Roman"/>
                <w:sz w:val="24"/>
                <w:szCs w:val="24"/>
                <w:lang w:val="en-US"/>
              </w:rPr>
              <w:sym w:font="Symbol" w:char="F0B1"/>
            </w:r>
            <w:r w:rsidRPr="00EC533B">
              <w:rPr>
                <w:rFonts w:ascii="Times New Roman" w:hAnsi="Times New Roman" w:cs="Times New Roman"/>
                <w:sz w:val="24"/>
                <w:szCs w:val="24"/>
              </w:rPr>
              <w:t>0,02</w:t>
            </w:r>
          </w:p>
        </w:tc>
        <w:tc>
          <w:tcPr>
            <w:tcW w:w="1330"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4,08-6,56</w:t>
            </w:r>
          </w:p>
        </w:tc>
      </w:tr>
    </w:tbl>
    <w:p w:rsidR="00210D46" w:rsidRPr="00EC533B" w:rsidRDefault="00210D46" w:rsidP="00EC533B">
      <w:pPr>
        <w:spacing w:after="0"/>
        <w:rPr>
          <w:rFonts w:ascii="Times New Roman" w:hAnsi="Times New Roman" w:cs="Times New Roman"/>
          <w:sz w:val="24"/>
          <w:szCs w:val="24"/>
          <w:lang/>
        </w:rPr>
      </w:pPr>
    </w:p>
    <w:p w:rsidR="003B19AE" w:rsidRPr="00EC533B" w:rsidRDefault="003B19AE"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b/>
          <w:bCs/>
          <w:sz w:val="24"/>
          <w:szCs w:val="24"/>
        </w:rPr>
        <w:t xml:space="preserve">Холестерин (холестерол) </w:t>
      </w:r>
      <w:r w:rsidRPr="00EC533B">
        <w:rPr>
          <w:rFonts w:ascii="Times New Roman" w:hAnsi="Times New Roman" w:cs="Times New Roman"/>
          <w:sz w:val="24"/>
          <w:szCs w:val="24"/>
          <w:lang/>
        </w:rPr>
        <w:t>представляет собой вторичный одноатомный ароматический спирт (З-окси-5-холестенен). Он обнаруживается во всех тканях и жидкостях человеческого организма: как в свободном состоянии, так и в виде сложных его эфиров - соединений спиртовой группы холестерола с жирными кислотами (преимущественно ненасыщенными: линолевой и др.).</w:t>
      </w:r>
    </w:p>
    <w:p w:rsidR="00210D46" w:rsidRPr="00EC533B" w:rsidRDefault="00210D46" w:rsidP="00EC533B">
      <w:pPr>
        <w:jc w:val="both"/>
        <w:rPr>
          <w:rFonts w:ascii="Times New Roman" w:hAnsi="Times New Roman" w:cs="Times New Roman"/>
          <w:sz w:val="24"/>
          <w:szCs w:val="24"/>
          <w:lang/>
        </w:rPr>
      </w:pPr>
      <w:r w:rsidRPr="00EC533B">
        <w:rPr>
          <w:rFonts w:ascii="Times New Roman" w:hAnsi="Times New Roman" w:cs="Times New Roman"/>
          <w:sz w:val="24"/>
          <w:szCs w:val="24"/>
          <w:lang/>
        </w:rPr>
        <w:t xml:space="preserve">90% холестерола от общего его содержания в организме (составляющего у взрослого человека 140-150 г) </w:t>
      </w:r>
      <w:r w:rsidRPr="00EC533B">
        <w:rPr>
          <w:rFonts w:ascii="Times New Roman" w:hAnsi="Times New Roman" w:cs="Times New Roman"/>
          <w:sz w:val="24"/>
          <w:szCs w:val="24"/>
        </w:rPr>
        <w:t>находится</w:t>
      </w:r>
      <w:r w:rsidRPr="00EC533B">
        <w:rPr>
          <w:rFonts w:ascii="Times New Roman" w:hAnsi="Times New Roman" w:cs="Times New Roman"/>
          <w:sz w:val="24"/>
          <w:szCs w:val="24"/>
          <w:lang/>
        </w:rPr>
        <w:t xml:space="preserve"> в тканях и 10% - в </w:t>
      </w:r>
      <w:r w:rsidRPr="00EC533B">
        <w:rPr>
          <w:rFonts w:ascii="Times New Roman" w:hAnsi="Times New Roman" w:cs="Times New Roman"/>
          <w:sz w:val="24"/>
          <w:szCs w:val="24"/>
        </w:rPr>
        <w:t>биологических</w:t>
      </w:r>
      <w:r w:rsidRPr="00EC533B">
        <w:rPr>
          <w:rFonts w:ascii="Times New Roman" w:hAnsi="Times New Roman" w:cs="Times New Roman"/>
          <w:sz w:val="24"/>
          <w:szCs w:val="24"/>
          <w:lang/>
        </w:rPr>
        <w:t xml:space="preserve"> жидкостях (из этого коли</w:t>
      </w:r>
      <w:r w:rsidRPr="00EC533B">
        <w:rPr>
          <w:rFonts w:ascii="Times New Roman" w:hAnsi="Times New Roman" w:cs="Times New Roman"/>
          <w:sz w:val="24"/>
          <w:szCs w:val="24"/>
          <w:lang/>
        </w:rPr>
        <w:softHyphen/>
        <w:t xml:space="preserve">чества </w:t>
      </w:r>
      <w:r w:rsidRPr="00EC533B">
        <w:rPr>
          <w:rFonts w:ascii="Times New Roman" w:hAnsi="Times New Roman" w:cs="Times New Roman"/>
          <w:sz w:val="24"/>
          <w:szCs w:val="24"/>
        </w:rPr>
        <w:t>8</w:t>
      </w:r>
      <w:r w:rsidRPr="00EC533B">
        <w:rPr>
          <w:rFonts w:ascii="Times New Roman" w:hAnsi="Times New Roman" w:cs="Times New Roman"/>
          <w:sz w:val="24"/>
          <w:szCs w:val="24"/>
          <w:lang/>
        </w:rPr>
        <w:t>% приходится на кровь).</w:t>
      </w:r>
    </w:p>
    <w:p w:rsidR="00210D46" w:rsidRPr="00EC533B" w:rsidRDefault="00210D46" w:rsidP="00EC533B">
      <w:pPr>
        <w:spacing w:after="0"/>
        <w:ind w:firstLine="708"/>
        <w:rPr>
          <w:rFonts w:ascii="Times New Roman" w:hAnsi="Times New Roman" w:cs="Times New Roman"/>
          <w:sz w:val="24"/>
          <w:szCs w:val="24"/>
          <w:lang/>
        </w:rPr>
      </w:pPr>
      <w:r w:rsidRPr="00EC533B">
        <w:rPr>
          <w:rFonts w:ascii="Times New Roman" w:hAnsi="Times New Roman" w:cs="Times New Roman"/>
          <w:sz w:val="24"/>
          <w:szCs w:val="24"/>
          <w:lang/>
        </w:rPr>
        <w:t xml:space="preserve">На уровень холестерола в крови влияют </w:t>
      </w:r>
      <w:r w:rsidRPr="00EC533B">
        <w:rPr>
          <w:rFonts w:ascii="Times New Roman" w:hAnsi="Times New Roman" w:cs="Times New Roman"/>
          <w:b/>
          <w:bCs/>
          <w:sz w:val="24"/>
          <w:szCs w:val="24"/>
        </w:rPr>
        <w:t xml:space="preserve">физические тренировки, </w:t>
      </w:r>
      <w:r w:rsidRPr="00EC533B">
        <w:rPr>
          <w:rFonts w:ascii="Times New Roman" w:hAnsi="Times New Roman" w:cs="Times New Roman"/>
          <w:bCs/>
          <w:sz w:val="24"/>
          <w:szCs w:val="24"/>
        </w:rPr>
        <w:t>характер потребляемой пищи</w:t>
      </w:r>
      <w:r w:rsidRPr="00EC533B">
        <w:rPr>
          <w:rFonts w:ascii="Times New Roman" w:hAnsi="Times New Roman" w:cs="Times New Roman"/>
          <w:b/>
          <w:bCs/>
          <w:sz w:val="24"/>
          <w:szCs w:val="24"/>
        </w:rPr>
        <w:t xml:space="preserve">. </w:t>
      </w:r>
      <w:r w:rsidRPr="00EC533B">
        <w:rPr>
          <w:rFonts w:ascii="Times New Roman" w:hAnsi="Times New Roman" w:cs="Times New Roman"/>
          <w:sz w:val="24"/>
          <w:szCs w:val="24"/>
          <w:lang/>
        </w:rPr>
        <w:t>Вместе с тем, сезонные и дневные ритмы не оказывают существенного влияния на кон</w:t>
      </w:r>
      <w:r w:rsidRPr="00EC533B">
        <w:rPr>
          <w:rFonts w:ascii="Times New Roman" w:hAnsi="Times New Roman" w:cs="Times New Roman"/>
          <w:sz w:val="24"/>
          <w:szCs w:val="24"/>
          <w:lang/>
        </w:rPr>
        <w:softHyphen/>
        <w:t>центрацию холестер</w:t>
      </w:r>
      <w:r w:rsidRPr="00EC533B">
        <w:rPr>
          <w:rFonts w:ascii="Times New Roman" w:hAnsi="Times New Roman" w:cs="Times New Roman"/>
          <w:sz w:val="24"/>
          <w:szCs w:val="24"/>
        </w:rPr>
        <w:t>ина</w:t>
      </w:r>
      <w:r w:rsidRPr="00EC533B">
        <w:rPr>
          <w:rFonts w:ascii="Times New Roman" w:hAnsi="Times New Roman" w:cs="Times New Roman"/>
          <w:sz w:val="24"/>
          <w:szCs w:val="24"/>
          <w:lang/>
        </w:rPr>
        <w:t xml:space="preserve"> в плазме (сыворотке) крови.</w:t>
      </w:r>
    </w:p>
    <w:p w:rsidR="00210D46" w:rsidRPr="00EC533B" w:rsidRDefault="00210D46" w:rsidP="00EC533B">
      <w:pPr>
        <w:spacing w:after="0"/>
        <w:ind w:firstLine="708"/>
        <w:rPr>
          <w:rFonts w:ascii="Times New Roman" w:hAnsi="Times New Roman" w:cs="Times New Roman"/>
          <w:sz w:val="24"/>
          <w:szCs w:val="24"/>
          <w:lang/>
        </w:rPr>
      </w:pPr>
      <w:r w:rsidRPr="00EC533B">
        <w:rPr>
          <w:rFonts w:ascii="Times New Roman" w:hAnsi="Times New Roman" w:cs="Times New Roman"/>
          <w:sz w:val="24"/>
          <w:szCs w:val="24"/>
          <w:lang/>
        </w:rPr>
        <w:t>Поскольку уровень общего холестерина плазмы крови «складывается» из его подфракций, содержащихся в отдельных липидно-белковых комплексах: ЛПНП, ЛПВП, ЛПОНП (ХС-ЛПНП, ХС-ЛПВП, ХС-ЛПОНП), нарушение образования и секреции в кровь липопротеинов разных классов сказывается и на показателях общего содержании холестерина.</w:t>
      </w:r>
    </w:p>
    <w:p w:rsidR="00210D46" w:rsidRPr="00EC533B" w:rsidRDefault="00210D46" w:rsidP="00EC533B">
      <w:pPr>
        <w:spacing w:after="0"/>
        <w:ind w:firstLine="708"/>
        <w:rPr>
          <w:rFonts w:ascii="Times New Roman" w:hAnsi="Times New Roman" w:cs="Times New Roman"/>
          <w:sz w:val="24"/>
          <w:szCs w:val="24"/>
        </w:rPr>
      </w:pPr>
      <w:r w:rsidRPr="00EC533B">
        <w:rPr>
          <w:rFonts w:ascii="Times New Roman" w:hAnsi="Times New Roman" w:cs="Times New Roman"/>
          <w:sz w:val="24"/>
          <w:szCs w:val="24"/>
          <w:lang/>
        </w:rPr>
        <w:t xml:space="preserve">Содержащийся в липопротеинах (ЛП) холестерол  используется для биосинтеза стероидных гормонов в коре надпочечников (ХС-ЛПВП), витамина </w:t>
      </w:r>
      <w:r w:rsidRPr="00EC533B">
        <w:rPr>
          <w:rFonts w:ascii="Times New Roman" w:hAnsi="Times New Roman" w:cs="Times New Roman"/>
          <w:sz w:val="24"/>
          <w:szCs w:val="24"/>
          <w:lang w:val="en-US"/>
        </w:rPr>
        <w:t>D</w:t>
      </w:r>
      <w:r w:rsidRPr="00EC533B">
        <w:rPr>
          <w:rFonts w:ascii="Times New Roman" w:hAnsi="Times New Roman" w:cs="Times New Roman"/>
          <w:sz w:val="24"/>
          <w:szCs w:val="24"/>
        </w:rPr>
        <w:t>3</w:t>
      </w:r>
      <w:r w:rsidRPr="00EC533B">
        <w:rPr>
          <w:rFonts w:ascii="Times New Roman" w:hAnsi="Times New Roman" w:cs="Times New Roman"/>
          <w:sz w:val="24"/>
          <w:szCs w:val="24"/>
          <w:lang/>
        </w:rPr>
        <w:t>, желчных кислот (ХС-ЛПНП), образования плазматических мембран строящихся клеток.</w:t>
      </w:r>
    </w:p>
    <w:p w:rsidR="003B19AE" w:rsidRPr="00EC533B" w:rsidRDefault="003B19AE" w:rsidP="00EC533B">
      <w:pPr>
        <w:spacing w:after="0"/>
        <w:ind w:firstLine="708"/>
        <w:rPr>
          <w:rFonts w:ascii="Times New Roman" w:hAnsi="Times New Roman" w:cs="Times New Roman"/>
          <w:sz w:val="24"/>
          <w:szCs w:val="24"/>
        </w:rPr>
      </w:pPr>
    </w:p>
    <w:p w:rsidR="003B19AE" w:rsidRPr="00EC533B" w:rsidRDefault="003B19AE" w:rsidP="00EC533B">
      <w:pPr>
        <w:spacing w:after="0"/>
        <w:jc w:val="center"/>
        <w:rPr>
          <w:rFonts w:ascii="Times New Roman" w:hAnsi="Times New Roman" w:cs="Times New Roman"/>
          <w:b/>
          <w:bCs/>
          <w:sz w:val="24"/>
          <w:szCs w:val="24"/>
          <w:lang/>
        </w:rPr>
      </w:pPr>
      <w:r w:rsidRPr="00EC533B">
        <w:rPr>
          <w:rFonts w:ascii="Times New Roman" w:hAnsi="Times New Roman" w:cs="Times New Roman"/>
          <w:b/>
          <w:bCs/>
          <w:sz w:val="24"/>
          <w:szCs w:val="24"/>
          <w:lang/>
        </w:rPr>
        <w:t>ХС-ЛПВП</w:t>
      </w:r>
    </w:p>
    <w:p w:rsidR="00210D46" w:rsidRPr="00EC533B" w:rsidRDefault="00210D46" w:rsidP="00EC533B">
      <w:pPr>
        <w:spacing w:after="0"/>
        <w:jc w:val="both"/>
        <w:rPr>
          <w:rFonts w:ascii="Times New Roman" w:eastAsia="Courier New" w:hAnsi="Times New Roman" w:cs="Times New Roman"/>
          <w:bCs/>
          <w:color w:val="000000"/>
          <w:sz w:val="24"/>
          <w:szCs w:val="24"/>
          <w:lang w:eastAsia="ru-RU"/>
        </w:rPr>
      </w:pPr>
      <w:r w:rsidRPr="00EC533B">
        <w:rPr>
          <w:rFonts w:ascii="Times New Roman" w:eastAsia="Times New Roman" w:hAnsi="Times New Roman" w:cs="Times New Roman"/>
          <w:b/>
          <w:sz w:val="24"/>
          <w:szCs w:val="24"/>
          <w:lang w:eastAsia="ru-RU"/>
        </w:rPr>
        <w:t>Таблица 1</w:t>
      </w:r>
      <w:r w:rsidR="00C04632" w:rsidRPr="00EC533B">
        <w:rPr>
          <w:rFonts w:ascii="Times New Roman" w:eastAsia="Times New Roman" w:hAnsi="Times New Roman" w:cs="Times New Roman"/>
          <w:b/>
          <w:sz w:val="24"/>
          <w:szCs w:val="24"/>
          <w:lang w:eastAsia="ru-RU"/>
        </w:rPr>
        <w:t>4</w:t>
      </w:r>
      <w:r w:rsidRPr="00EC533B">
        <w:rPr>
          <w:rFonts w:ascii="Times New Roman" w:eastAsia="Times New Roman" w:hAnsi="Times New Roman" w:cs="Times New Roman"/>
          <w:b/>
          <w:sz w:val="24"/>
          <w:szCs w:val="24"/>
          <w:lang w:eastAsia="ru-RU"/>
        </w:rPr>
        <w:t xml:space="preserve">. Референтные величины </w:t>
      </w:r>
      <w:r w:rsidRPr="00EC533B">
        <w:rPr>
          <w:rFonts w:ascii="Times New Roman" w:eastAsia="Courier New" w:hAnsi="Times New Roman" w:cs="Times New Roman"/>
          <w:b/>
          <w:color w:val="000000"/>
          <w:sz w:val="24"/>
          <w:szCs w:val="24"/>
          <w:lang w:eastAsia="ru-RU"/>
        </w:rPr>
        <w:t xml:space="preserve">содержания холестерина липопротеинов высокой плотности (ммоль/л)  в </w:t>
      </w:r>
      <w:r w:rsidRPr="00EC533B">
        <w:rPr>
          <w:rFonts w:ascii="Times New Roman" w:eastAsia="Times New Roman" w:hAnsi="Times New Roman" w:cs="Times New Roman"/>
          <w:b/>
          <w:sz w:val="24"/>
          <w:szCs w:val="24"/>
          <w:lang w:eastAsia="ru-RU"/>
        </w:rPr>
        <w:t xml:space="preserve">сыворотке крови  в зависимости от  возраста и пола </w:t>
      </w:r>
      <w:r w:rsidRPr="00EC533B">
        <w:rPr>
          <w:rFonts w:ascii="Times New Roman" w:eastAsia="Times New Roman" w:hAnsi="Times New Roman" w:cs="Times New Roman"/>
          <w:sz w:val="24"/>
          <w:szCs w:val="24"/>
          <w:lang w:eastAsia="ru-RU"/>
        </w:rPr>
        <w:t>(</w:t>
      </w:r>
      <w:r w:rsidRPr="00EC533B">
        <w:rPr>
          <w:rFonts w:ascii="Times New Roman" w:eastAsia="Courier New" w:hAnsi="Times New Roman" w:cs="Times New Roman"/>
          <w:bCs/>
          <w:color w:val="000000"/>
          <w:sz w:val="24"/>
          <w:szCs w:val="24"/>
          <w:lang w:eastAsia="ru-RU"/>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Courier New" w:hAnsi="Times New Roman" w:cs="Times New Roman"/>
          <w:bCs/>
          <w:color w:val="000000"/>
          <w:sz w:val="24"/>
          <w:szCs w:val="24"/>
          <w:lang w:val="en-US" w:eastAsia="ru-RU"/>
        </w:rPr>
        <w:t>I</w:t>
      </w:r>
      <w:r w:rsidRPr="00EC533B">
        <w:rPr>
          <w:rFonts w:ascii="Times New Roman" w:eastAsia="Courier New" w:hAnsi="Times New Roman" w:cs="Times New Roman"/>
          <w:bCs/>
          <w:color w:val="000000"/>
          <w:sz w:val="24"/>
          <w:szCs w:val="24"/>
          <w:lang w:eastAsia="ru-RU"/>
        </w:rPr>
        <w:t>выхавание. 2010 – 88 с.: ил.).</w:t>
      </w:r>
    </w:p>
    <w:p w:rsidR="00210D46" w:rsidRPr="00EC533B" w:rsidRDefault="00210D46" w:rsidP="00EC533B">
      <w:pPr>
        <w:widowControl w:val="0"/>
        <w:spacing w:after="0"/>
        <w:ind w:firstLine="700"/>
        <w:jc w:val="both"/>
        <w:rPr>
          <w:rFonts w:ascii="Times New Roman" w:eastAsia="Times New Roman" w:hAnsi="Times New Roman" w:cs="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09"/>
        <w:gridCol w:w="1307"/>
        <w:gridCol w:w="1440"/>
        <w:gridCol w:w="1333"/>
        <w:gridCol w:w="1308"/>
        <w:gridCol w:w="1440"/>
        <w:gridCol w:w="1334"/>
      </w:tblGrid>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Возраст</w:t>
            </w:r>
          </w:p>
        </w:tc>
        <w:tc>
          <w:tcPr>
            <w:tcW w:w="4596"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Мужчины</w:t>
            </w:r>
          </w:p>
        </w:tc>
        <w:tc>
          <w:tcPr>
            <w:tcW w:w="4599"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Женщины</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p>
        </w:tc>
        <w:tc>
          <w:tcPr>
            <w:tcW w:w="1532"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532"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532"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c>
          <w:tcPr>
            <w:tcW w:w="153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53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53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&lt; 15</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231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0,81-1,81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196</w:t>
            </w:r>
          </w:p>
        </w:tc>
        <w:tc>
          <w:tcPr>
            <w:tcW w:w="1533"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1,40</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1,0-1,8</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15-19</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415</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1,24</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0,77-1,71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176</w:t>
            </w:r>
          </w:p>
        </w:tc>
        <w:tc>
          <w:tcPr>
            <w:tcW w:w="1533"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1,45</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1,02-1,88</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20-24</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303</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0,7-1,86</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218</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1,02-1,92</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25-29</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291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0,74-1,82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258</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1,02-1,96</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30-34</w:t>
            </w:r>
          </w:p>
        </w:tc>
        <w:tc>
          <w:tcPr>
            <w:tcW w:w="1532"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365</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0,67-1,85</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385</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1,54</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1,0-2,08</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35-39</w:t>
            </w:r>
          </w:p>
        </w:tc>
        <w:tc>
          <w:tcPr>
            <w:tcW w:w="1532"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824</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0,70-1,82</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639</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0,99-1,97</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40-44</w:t>
            </w:r>
          </w:p>
        </w:tc>
        <w:tc>
          <w:tcPr>
            <w:tcW w:w="1532"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1354</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0,68-1,84</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941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0,97-1,95</w:t>
            </w:r>
          </w:p>
        </w:tc>
      </w:tr>
      <w:tr w:rsidR="00210D46" w:rsidRPr="00EC533B" w:rsidTr="00210D46">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45-49</w:t>
            </w:r>
          </w:p>
        </w:tc>
        <w:tc>
          <w:tcPr>
            <w:tcW w:w="1532"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1655</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1,22</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0,64-1,8</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1148</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0,01</w:t>
            </w:r>
          </w:p>
        </w:tc>
        <w:tc>
          <w:tcPr>
            <w:tcW w:w="15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0.99-1,93</w:t>
            </w:r>
          </w:p>
        </w:tc>
      </w:tr>
    </w:tbl>
    <w:p w:rsidR="00210D46" w:rsidRPr="00EC533B" w:rsidRDefault="00210D46" w:rsidP="00EC533B">
      <w:pPr>
        <w:widowControl w:val="0"/>
        <w:spacing w:after="0"/>
        <w:jc w:val="both"/>
        <w:rPr>
          <w:rFonts w:ascii="Times New Roman" w:eastAsia="Times New Roman" w:hAnsi="Times New Roman" w:cs="Times New Roman"/>
          <w:sz w:val="24"/>
          <w:szCs w:val="24"/>
          <w:lang/>
        </w:rPr>
      </w:pPr>
    </w:p>
    <w:p w:rsidR="003B19AE" w:rsidRPr="00EC533B" w:rsidRDefault="003B19AE"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t xml:space="preserve">Уровень </w:t>
      </w:r>
      <w:r w:rsidRPr="00EC533B">
        <w:rPr>
          <w:rFonts w:ascii="Times New Roman" w:hAnsi="Times New Roman" w:cs="Times New Roman"/>
          <w:sz w:val="24"/>
          <w:szCs w:val="24"/>
        </w:rPr>
        <w:t xml:space="preserve">холестерина липопротеинов высокой плотности - </w:t>
      </w:r>
      <w:r w:rsidRPr="00EC533B">
        <w:rPr>
          <w:rFonts w:ascii="Times New Roman" w:hAnsi="Times New Roman" w:cs="Times New Roman"/>
          <w:b/>
          <w:bCs/>
          <w:sz w:val="24"/>
          <w:szCs w:val="24"/>
        </w:rPr>
        <w:t xml:space="preserve">ХС-ЛПВП </w:t>
      </w:r>
      <w:r w:rsidRPr="00EC533B">
        <w:rPr>
          <w:rFonts w:ascii="Times New Roman" w:hAnsi="Times New Roman" w:cs="Times New Roman"/>
          <w:sz w:val="24"/>
          <w:szCs w:val="24"/>
          <w:lang/>
        </w:rPr>
        <w:t>(</w:t>
      </w:r>
      <w:r w:rsidRPr="00EC533B">
        <w:rPr>
          <w:rFonts w:ascii="Times New Roman" w:hAnsi="Times New Roman" w:cs="Times New Roman"/>
          <w:b/>
          <w:bCs/>
          <w:i/>
          <w:iCs/>
          <w:sz w:val="24"/>
          <w:szCs w:val="24"/>
        </w:rPr>
        <w:t>альфа-ХС) повышается</w:t>
      </w:r>
      <w:r w:rsidRPr="00EC533B">
        <w:rPr>
          <w:rFonts w:ascii="Times New Roman" w:hAnsi="Times New Roman" w:cs="Times New Roman"/>
          <w:sz w:val="24"/>
          <w:szCs w:val="24"/>
          <w:lang/>
        </w:rPr>
        <w:t xml:space="preserve"> при занятиях физ</w:t>
      </w:r>
      <w:r w:rsidRPr="00EC533B">
        <w:rPr>
          <w:rFonts w:ascii="Times New Roman" w:hAnsi="Times New Roman" w:cs="Times New Roman"/>
          <w:sz w:val="24"/>
          <w:szCs w:val="24"/>
        </w:rPr>
        <w:t xml:space="preserve">ической </w:t>
      </w:r>
      <w:r w:rsidRPr="00EC533B">
        <w:rPr>
          <w:rFonts w:ascii="Times New Roman" w:hAnsi="Times New Roman" w:cs="Times New Roman"/>
          <w:sz w:val="24"/>
          <w:szCs w:val="24"/>
          <w:lang/>
        </w:rPr>
        <w:t xml:space="preserve">культурой на свежем воздухе, а также под </w:t>
      </w:r>
      <w:r w:rsidRPr="00EC533B">
        <w:rPr>
          <w:rFonts w:ascii="Times New Roman" w:hAnsi="Times New Roman" w:cs="Times New Roman"/>
          <w:sz w:val="24"/>
          <w:szCs w:val="24"/>
          <w:lang/>
        </w:rPr>
        <w:lastRenderedPageBreak/>
        <w:t>влиянием эстрогенов. Используется для образования глюкокортикоидных гормонов в коре надпочечников.</w:t>
      </w:r>
    </w:p>
    <w:p w:rsidR="005B42BA" w:rsidRPr="00EC533B" w:rsidRDefault="005B42BA" w:rsidP="00EC533B">
      <w:pPr>
        <w:spacing w:after="0"/>
        <w:ind w:firstLine="708"/>
        <w:jc w:val="both"/>
        <w:rPr>
          <w:rFonts w:ascii="Times New Roman" w:hAnsi="Times New Roman" w:cs="Times New Roman"/>
          <w:sz w:val="24"/>
          <w:szCs w:val="24"/>
        </w:rPr>
      </w:pPr>
    </w:p>
    <w:p w:rsidR="005B42BA" w:rsidRPr="00EC533B" w:rsidRDefault="005B42BA" w:rsidP="00EC533B">
      <w:pPr>
        <w:spacing w:after="0"/>
        <w:ind w:firstLine="708"/>
        <w:jc w:val="center"/>
        <w:rPr>
          <w:rFonts w:ascii="Times New Roman" w:hAnsi="Times New Roman" w:cs="Times New Roman"/>
          <w:sz w:val="24"/>
          <w:szCs w:val="24"/>
        </w:rPr>
      </w:pPr>
      <w:r w:rsidRPr="00EC533B">
        <w:rPr>
          <w:rFonts w:ascii="Times New Roman" w:hAnsi="Times New Roman" w:cs="Times New Roman"/>
          <w:b/>
          <w:bCs/>
          <w:sz w:val="24"/>
          <w:szCs w:val="24"/>
        </w:rPr>
        <w:t>Триацилглицерины (триглицериды)</w:t>
      </w:r>
    </w:p>
    <w:p w:rsidR="00210D46" w:rsidRPr="00EC533B" w:rsidRDefault="00210D46" w:rsidP="00EC533B">
      <w:pPr>
        <w:spacing w:after="0"/>
        <w:jc w:val="both"/>
        <w:rPr>
          <w:rFonts w:ascii="Times New Roman" w:eastAsia="Courier New" w:hAnsi="Times New Roman" w:cs="Times New Roman"/>
          <w:bCs/>
          <w:color w:val="000000"/>
          <w:sz w:val="24"/>
          <w:szCs w:val="24"/>
          <w:lang w:eastAsia="ru-RU"/>
        </w:rPr>
      </w:pPr>
      <w:r w:rsidRPr="00EC533B">
        <w:rPr>
          <w:rFonts w:ascii="Times New Roman" w:eastAsia="Times New Roman" w:hAnsi="Times New Roman" w:cs="Times New Roman"/>
          <w:b/>
          <w:sz w:val="24"/>
          <w:szCs w:val="24"/>
          <w:lang w:eastAsia="ru-RU"/>
        </w:rPr>
        <w:t>Таблица 1</w:t>
      </w:r>
      <w:r w:rsidR="00C04632" w:rsidRPr="00EC533B">
        <w:rPr>
          <w:rFonts w:ascii="Times New Roman" w:eastAsia="Times New Roman" w:hAnsi="Times New Roman" w:cs="Times New Roman"/>
          <w:b/>
          <w:sz w:val="24"/>
          <w:szCs w:val="24"/>
          <w:lang w:eastAsia="ru-RU"/>
        </w:rPr>
        <w:t>5</w:t>
      </w:r>
      <w:r w:rsidRPr="00EC533B">
        <w:rPr>
          <w:rFonts w:ascii="Times New Roman" w:eastAsia="Times New Roman" w:hAnsi="Times New Roman" w:cs="Times New Roman"/>
          <w:b/>
          <w:sz w:val="24"/>
          <w:szCs w:val="24"/>
          <w:lang w:eastAsia="ru-RU"/>
        </w:rPr>
        <w:t xml:space="preserve">. Референтные величины </w:t>
      </w:r>
      <w:r w:rsidRPr="00EC533B">
        <w:rPr>
          <w:rFonts w:ascii="Times New Roman" w:eastAsia="Courier New" w:hAnsi="Times New Roman" w:cs="Times New Roman"/>
          <w:b/>
          <w:color w:val="000000"/>
          <w:sz w:val="24"/>
          <w:szCs w:val="24"/>
          <w:lang w:eastAsia="ru-RU"/>
        </w:rPr>
        <w:t xml:space="preserve">содержания триацилглицеринов  (ммоль/л) в </w:t>
      </w:r>
      <w:r w:rsidRPr="00EC533B">
        <w:rPr>
          <w:rFonts w:ascii="Times New Roman" w:eastAsia="Times New Roman" w:hAnsi="Times New Roman" w:cs="Times New Roman"/>
          <w:b/>
          <w:sz w:val="24"/>
          <w:szCs w:val="24"/>
          <w:lang w:eastAsia="ru-RU"/>
        </w:rPr>
        <w:t xml:space="preserve">сыворотке крови  в зависимости от  возраста и пола </w:t>
      </w:r>
      <w:r w:rsidRPr="00EC533B">
        <w:rPr>
          <w:rFonts w:ascii="Times New Roman" w:eastAsia="Times New Roman" w:hAnsi="Times New Roman" w:cs="Times New Roman"/>
          <w:sz w:val="24"/>
          <w:szCs w:val="24"/>
          <w:lang w:eastAsia="ru-RU"/>
        </w:rPr>
        <w:t>(</w:t>
      </w:r>
      <w:r w:rsidRPr="00EC533B">
        <w:rPr>
          <w:rFonts w:ascii="Times New Roman" w:eastAsia="Courier New" w:hAnsi="Times New Roman" w:cs="Times New Roman"/>
          <w:bCs/>
          <w:color w:val="000000"/>
          <w:sz w:val="24"/>
          <w:szCs w:val="24"/>
          <w:lang w:eastAsia="ru-RU"/>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Courier New" w:hAnsi="Times New Roman" w:cs="Times New Roman"/>
          <w:bCs/>
          <w:color w:val="000000"/>
          <w:sz w:val="24"/>
          <w:szCs w:val="24"/>
          <w:lang w:val="en-US" w:eastAsia="ru-RU"/>
        </w:rPr>
        <w:t>I</w:t>
      </w:r>
      <w:r w:rsidRPr="00EC533B">
        <w:rPr>
          <w:rFonts w:ascii="Times New Roman" w:eastAsia="Courier New" w:hAnsi="Times New Roman" w:cs="Times New Roman"/>
          <w:bCs/>
          <w:color w:val="000000"/>
          <w:sz w:val="24"/>
          <w:szCs w:val="24"/>
          <w:lang w:eastAsia="ru-RU"/>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3"/>
        <w:gridCol w:w="1315"/>
        <w:gridCol w:w="1443"/>
        <w:gridCol w:w="1320"/>
        <w:gridCol w:w="1316"/>
        <w:gridCol w:w="1443"/>
        <w:gridCol w:w="1321"/>
      </w:tblGrid>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Возраст</w:t>
            </w:r>
          </w:p>
        </w:tc>
        <w:tc>
          <w:tcPr>
            <w:tcW w:w="4078"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Мужчины</w:t>
            </w:r>
          </w:p>
        </w:tc>
        <w:tc>
          <w:tcPr>
            <w:tcW w:w="4080"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Женщины</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p>
        </w:tc>
        <w:tc>
          <w:tcPr>
            <w:tcW w:w="1315"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4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20"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c>
          <w:tcPr>
            <w:tcW w:w="1316"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4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21"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&lt; 15</w:t>
            </w:r>
          </w:p>
        </w:tc>
        <w:tc>
          <w:tcPr>
            <w:tcW w:w="131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231</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0,95</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0,45-1,45</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196</w:t>
            </w:r>
          </w:p>
        </w:tc>
        <w:tc>
          <w:tcPr>
            <w:tcW w:w="1443"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0,91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0,03</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0,41-1,41</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15-19</w:t>
            </w:r>
          </w:p>
        </w:tc>
        <w:tc>
          <w:tcPr>
            <w:tcW w:w="131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415</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0,55-1,59</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176</w:t>
            </w:r>
          </w:p>
        </w:tc>
        <w:tc>
          <w:tcPr>
            <w:tcW w:w="1443"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0,88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0,43-1,33</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20-24</w:t>
            </w:r>
          </w:p>
        </w:tc>
        <w:tc>
          <w:tcPr>
            <w:tcW w:w="131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303</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0,05</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0,45-2,11</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218</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0,96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0,33-1,59</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25-29</w:t>
            </w:r>
          </w:p>
        </w:tc>
        <w:tc>
          <w:tcPr>
            <w:tcW w:w="131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291</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 xml:space="preserve"> 0,05</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0,66-2,10</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258</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0,94</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0,24-1,64</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30-34</w:t>
            </w:r>
          </w:p>
        </w:tc>
        <w:tc>
          <w:tcPr>
            <w:tcW w:w="131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365</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1,51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0,05</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0,90-2,12</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385</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0,98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0,19-1,77</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35-39</w:t>
            </w:r>
          </w:p>
        </w:tc>
        <w:tc>
          <w:tcPr>
            <w:tcW w:w="131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824</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1,55</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0,85-2,25</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639</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0,23-1,89</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40-44</w:t>
            </w:r>
          </w:p>
        </w:tc>
        <w:tc>
          <w:tcPr>
            <w:tcW w:w="131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1354</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1,66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0,03</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0,98-2,34</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941</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0,38-2,00</w:t>
            </w:r>
          </w:p>
        </w:tc>
      </w:tr>
      <w:tr w:rsidR="00210D46" w:rsidRPr="00EC533B" w:rsidTr="005B42BA">
        <w:tc>
          <w:tcPr>
            <w:tcW w:w="141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sz w:val="24"/>
                <w:szCs w:val="24"/>
                <w:lang w:eastAsia="ru-RU"/>
              </w:rPr>
              <w:t>45-49</w:t>
            </w:r>
          </w:p>
        </w:tc>
        <w:tc>
          <w:tcPr>
            <w:tcW w:w="131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1655</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1,73</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0"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1,03-2,43</w:t>
            </w:r>
          </w:p>
        </w:tc>
        <w:tc>
          <w:tcPr>
            <w:tcW w:w="131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1148</w:t>
            </w:r>
          </w:p>
        </w:tc>
        <w:tc>
          <w:tcPr>
            <w:tcW w:w="144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1,31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0,02</w:t>
            </w:r>
          </w:p>
        </w:tc>
        <w:tc>
          <w:tcPr>
            <w:tcW w:w="1321"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0,39-2,23</w:t>
            </w:r>
          </w:p>
        </w:tc>
      </w:tr>
    </w:tbl>
    <w:p w:rsidR="00210D46" w:rsidRPr="00EC533B" w:rsidRDefault="00210D46" w:rsidP="00EC533B">
      <w:pPr>
        <w:widowControl w:val="0"/>
        <w:spacing w:after="0"/>
        <w:jc w:val="both"/>
        <w:rPr>
          <w:rFonts w:ascii="Times New Roman" w:eastAsia="Times New Roman" w:hAnsi="Times New Roman" w:cs="Times New Roman"/>
          <w:sz w:val="24"/>
          <w:szCs w:val="24"/>
          <w:lang/>
        </w:rPr>
      </w:pPr>
    </w:p>
    <w:p w:rsidR="005B42BA" w:rsidRPr="00EC533B" w:rsidRDefault="005B42BA"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ind w:firstLine="708"/>
        <w:rPr>
          <w:rFonts w:ascii="Times New Roman" w:hAnsi="Times New Roman" w:cs="Times New Roman"/>
          <w:sz w:val="24"/>
          <w:szCs w:val="24"/>
          <w:lang/>
        </w:rPr>
      </w:pPr>
      <w:r w:rsidRPr="00EC533B">
        <w:rPr>
          <w:rFonts w:ascii="Times New Roman" w:hAnsi="Times New Roman" w:cs="Times New Roman"/>
          <w:bCs/>
          <w:sz w:val="24"/>
          <w:szCs w:val="24"/>
        </w:rPr>
        <w:t xml:space="preserve">Триацилглицерины (ТГ), или </w:t>
      </w:r>
      <w:r w:rsidRPr="00EC533B">
        <w:rPr>
          <w:rFonts w:ascii="Times New Roman" w:hAnsi="Times New Roman" w:cs="Times New Roman"/>
          <w:sz w:val="24"/>
          <w:szCs w:val="24"/>
        </w:rPr>
        <w:t xml:space="preserve">нейтральные жиры (триглицериды) - </w:t>
      </w:r>
      <w:r w:rsidRPr="00EC533B">
        <w:rPr>
          <w:rFonts w:ascii="Times New Roman" w:hAnsi="Times New Roman" w:cs="Times New Roman"/>
          <w:sz w:val="24"/>
          <w:szCs w:val="24"/>
          <w:lang/>
        </w:rPr>
        <w:t>сложные эфиры глицерина и высших жирных кислот (стеариновой, пальмитиновой и др.).</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sz w:val="24"/>
          <w:szCs w:val="24"/>
          <w:lang/>
        </w:rPr>
        <w:t xml:space="preserve">Концентрация триацилглицеринов в крови </w:t>
      </w:r>
      <w:r w:rsidRPr="00EC533B">
        <w:rPr>
          <w:rFonts w:ascii="Times New Roman" w:hAnsi="Times New Roman" w:cs="Times New Roman"/>
          <w:b/>
          <w:bCs/>
          <w:i/>
          <w:iCs/>
          <w:sz w:val="24"/>
          <w:szCs w:val="24"/>
        </w:rPr>
        <w:t>увеличивается</w:t>
      </w:r>
      <w:r w:rsidRPr="00EC533B">
        <w:rPr>
          <w:rFonts w:ascii="Times New Roman" w:hAnsi="Times New Roman" w:cs="Times New Roman"/>
          <w:sz w:val="24"/>
          <w:szCs w:val="24"/>
          <w:lang/>
        </w:rPr>
        <w:t xml:space="preserve"> при состояниях «напряжения» (стрессовых ситуациях), приводящих к стимуляции оси «гипоталамус-гипофиз-кора надпочечников» и увеличению секреции в кровь глюкокортикоидов (кортизола): под их влиянием усиливается процесс липолиза.  </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b/>
          <w:sz w:val="24"/>
          <w:szCs w:val="24"/>
        </w:rPr>
        <w:t>Наименьшее</w:t>
      </w:r>
      <w:r w:rsidRPr="00EC533B">
        <w:rPr>
          <w:rFonts w:ascii="Times New Roman" w:hAnsi="Times New Roman" w:cs="Times New Roman"/>
          <w:sz w:val="24"/>
          <w:szCs w:val="24"/>
        </w:rPr>
        <w:t xml:space="preserve"> содержание триацилглицеринов в  плазме крови обусловленео участием жировых источников в энергообнспечении мышечной деятельности и в восполнении затраченных запасов углеводов.</w:t>
      </w:r>
    </w:p>
    <w:p w:rsidR="005B42BA" w:rsidRPr="00EC533B" w:rsidRDefault="005B42BA" w:rsidP="00EC533B">
      <w:pPr>
        <w:spacing w:after="0"/>
        <w:ind w:firstLine="708"/>
        <w:rPr>
          <w:rFonts w:ascii="Times New Roman" w:hAnsi="Times New Roman" w:cs="Times New Roman"/>
          <w:sz w:val="24"/>
          <w:szCs w:val="24"/>
        </w:rPr>
      </w:pPr>
    </w:p>
    <w:p w:rsidR="00A55586" w:rsidRPr="00EC533B" w:rsidRDefault="00A55586" w:rsidP="00EC533B">
      <w:pPr>
        <w:spacing w:after="0"/>
        <w:ind w:firstLine="708"/>
        <w:jc w:val="center"/>
        <w:rPr>
          <w:rFonts w:ascii="Times New Roman" w:hAnsi="Times New Roman" w:cs="Times New Roman"/>
          <w:b/>
          <w:bCs/>
          <w:sz w:val="24"/>
          <w:szCs w:val="24"/>
        </w:rPr>
      </w:pPr>
      <w:r w:rsidRPr="00EC533B">
        <w:rPr>
          <w:rFonts w:ascii="Times New Roman" w:hAnsi="Times New Roman" w:cs="Times New Roman"/>
          <w:b/>
          <w:bCs/>
          <w:sz w:val="24"/>
          <w:szCs w:val="24"/>
          <w:lang/>
        </w:rPr>
        <w:t>Билирубин (общий)</w:t>
      </w:r>
    </w:p>
    <w:p w:rsidR="00210D46" w:rsidRPr="00EC533B" w:rsidRDefault="00210D46" w:rsidP="00EC533B">
      <w:pPr>
        <w:rPr>
          <w:rFonts w:ascii="Times New Roman" w:eastAsia="Courier New" w:hAnsi="Times New Roman" w:cs="Times New Roman"/>
          <w:bCs/>
          <w:color w:val="000000"/>
          <w:sz w:val="24"/>
          <w:szCs w:val="24"/>
          <w:lang w:eastAsia="ru-RU"/>
        </w:rPr>
      </w:pPr>
      <w:r w:rsidRPr="00EC533B">
        <w:rPr>
          <w:rFonts w:ascii="Times New Roman" w:hAnsi="Times New Roman" w:cs="Times New Roman"/>
          <w:sz w:val="24"/>
          <w:szCs w:val="24"/>
        </w:rPr>
        <w:tab/>
      </w:r>
      <w:r w:rsidRPr="00EC533B">
        <w:rPr>
          <w:rFonts w:ascii="Times New Roman" w:eastAsia="Courier New" w:hAnsi="Times New Roman" w:cs="Times New Roman"/>
          <w:b/>
          <w:color w:val="000000"/>
          <w:sz w:val="24"/>
          <w:szCs w:val="24"/>
          <w:lang w:eastAsia="ru-RU"/>
        </w:rPr>
        <w:t>Таблица 1</w:t>
      </w:r>
      <w:r w:rsidR="00C04632" w:rsidRPr="00EC533B">
        <w:rPr>
          <w:rFonts w:ascii="Times New Roman" w:eastAsia="Courier New" w:hAnsi="Times New Roman" w:cs="Times New Roman"/>
          <w:b/>
          <w:color w:val="000000"/>
          <w:sz w:val="24"/>
          <w:szCs w:val="24"/>
          <w:lang w:eastAsia="ru-RU"/>
        </w:rPr>
        <w:t>6</w:t>
      </w:r>
      <w:r w:rsidRPr="00EC533B">
        <w:rPr>
          <w:rFonts w:ascii="Times New Roman" w:eastAsia="Courier New" w:hAnsi="Times New Roman" w:cs="Times New Roman"/>
          <w:b/>
          <w:color w:val="000000"/>
          <w:sz w:val="24"/>
          <w:szCs w:val="24"/>
          <w:lang w:eastAsia="ru-RU"/>
        </w:rPr>
        <w:t xml:space="preserve">. </w:t>
      </w:r>
      <w:r w:rsidRPr="00EC533B">
        <w:rPr>
          <w:rFonts w:ascii="Times New Roman" w:eastAsia="Times New Roman" w:hAnsi="Times New Roman" w:cs="Times New Roman"/>
          <w:b/>
          <w:sz w:val="24"/>
          <w:szCs w:val="24"/>
          <w:lang w:eastAsia="ru-RU"/>
        </w:rPr>
        <w:t xml:space="preserve">Референтные величины </w:t>
      </w:r>
      <w:r w:rsidRPr="00EC533B">
        <w:rPr>
          <w:rFonts w:ascii="Times New Roman" w:eastAsia="Courier New" w:hAnsi="Times New Roman" w:cs="Times New Roman"/>
          <w:b/>
          <w:color w:val="000000"/>
          <w:sz w:val="24"/>
          <w:szCs w:val="24"/>
          <w:lang w:eastAsia="ru-RU"/>
        </w:rPr>
        <w:t xml:space="preserve">содержания общего билирубина  (мкмоль/л) в </w:t>
      </w:r>
      <w:r w:rsidRPr="00EC533B">
        <w:rPr>
          <w:rFonts w:ascii="Times New Roman" w:eastAsia="Times New Roman" w:hAnsi="Times New Roman" w:cs="Times New Roman"/>
          <w:b/>
          <w:sz w:val="24"/>
          <w:szCs w:val="24"/>
          <w:lang w:eastAsia="ru-RU"/>
        </w:rPr>
        <w:t xml:space="preserve">сыворотке крови  в зависимости от  возраста и пола </w:t>
      </w:r>
      <w:r w:rsidRPr="00EC533B">
        <w:rPr>
          <w:rFonts w:ascii="Times New Roman" w:eastAsia="Times New Roman" w:hAnsi="Times New Roman" w:cs="Times New Roman"/>
          <w:sz w:val="24"/>
          <w:szCs w:val="24"/>
          <w:lang w:eastAsia="ru-RU"/>
        </w:rPr>
        <w:t>(</w:t>
      </w:r>
      <w:r w:rsidRPr="00EC533B">
        <w:rPr>
          <w:rFonts w:ascii="Times New Roman" w:eastAsia="Courier New" w:hAnsi="Times New Roman" w:cs="Times New Roman"/>
          <w:bCs/>
          <w:color w:val="000000"/>
          <w:sz w:val="24"/>
          <w:szCs w:val="24"/>
          <w:lang w:eastAsia="ru-RU"/>
        </w:rPr>
        <w:t>«Физиологические значения лабораторных тестов у населения Республики Беларусь»: справ. пособие / А.А.Чиркин, Э.А.Доценко, В.С.Камышников и др.; под ред. В.С.Улащика. – Минск :Адукация</w:t>
      </w:r>
      <w:r w:rsidRPr="00EC533B">
        <w:rPr>
          <w:rFonts w:ascii="Times New Roman" w:eastAsia="Courier New" w:hAnsi="Times New Roman" w:cs="Times New Roman"/>
          <w:bCs/>
          <w:color w:val="000000"/>
          <w:sz w:val="24"/>
          <w:szCs w:val="24"/>
          <w:lang w:val="en-US" w:eastAsia="ru-RU"/>
        </w:rPr>
        <w:t>I</w:t>
      </w:r>
      <w:r w:rsidRPr="00EC533B">
        <w:rPr>
          <w:rFonts w:ascii="Times New Roman" w:eastAsia="Courier New" w:hAnsi="Times New Roman" w:cs="Times New Roman"/>
          <w:bCs/>
          <w:color w:val="000000"/>
          <w:sz w:val="24"/>
          <w:szCs w:val="24"/>
          <w:lang w:eastAsia="ru-RU"/>
        </w:rPr>
        <w:t>выхавание. 2010 – 88 с.: ил.).</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4"/>
        <w:gridCol w:w="1285"/>
        <w:gridCol w:w="1477"/>
        <w:gridCol w:w="1332"/>
        <w:gridCol w:w="1286"/>
        <w:gridCol w:w="1444"/>
        <w:gridCol w:w="1333"/>
      </w:tblGrid>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Возраст</w:t>
            </w:r>
          </w:p>
        </w:tc>
        <w:tc>
          <w:tcPr>
            <w:tcW w:w="4094"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Мужчины</w:t>
            </w:r>
          </w:p>
        </w:tc>
        <w:tc>
          <w:tcPr>
            <w:tcW w:w="4063" w:type="dxa"/>
            <w:gridSpan w:val="3"/>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eastAsia="ru-RU"/>
              </w:rPr>
            </w:pPr>
            <w:r w:rsidRPr="00EC533B">
              <w:rPr>
                <w:rFonts w:ascii="Times New Roman" w:eastAsia="Times New Roman" w:hAnsi="Times New Roman" w:cs="Times New Roman"/>
                <w:b/>
                <w:color w:val="000000"/>
                <w:sz w:val="24"/>
                <w:szCs w:val="24"/>
                <w:lang w:eastAsia="ru-RU"/>
              </w:rPr>
              <w:t>Женщины</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p>
        </w:tc>
        <w:tc>
          <w:tcPr>
            <w:tcW w:w="1285"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77"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32"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c>
          <w:tcPr>
            <w:tcW w:w="1286"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n</w:t>
            </w:r>
          </w:p>
        </w:tc>
        <w:tc>
          <w:tcPr>
            <w:tcW w:w="1444"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X</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Sx</w:t>
            </w:r>
          </w:p>
        </w:tc>
        <w:tc>
          <w:tcPr>
            <w:tcW w:w="1333" w:type="dxa"/>
          </w:tcPr>
          <w:p w:rsidR="00210D46" w:rsidRPr="00EC533B" w:rsidRDefault="00210D46" w:rsidP="00EC533B">
            <w:pPr>
              <w:widowControl w:val="0"/>
              <w:spacing w:after="0"/>
              <w:jc w:val="both"/>
              <w:rPr>
                <w:rFonts w:ascii="Times New Roman" w:eastAsia="Times New Roman" w:hAnsi="Times New Roman" w:cs="Times New Roman"/>
                <w:b/>
                <w:color w:val="000000"/>
                <w:sz w:val="24"/>
                <w:szCs w:val="24"/>
                <w:lang w:val="en-US" w:eastAsia="ru-RU"/>
              </w:rPr>
            </w:pPr>
            <w:r w:rsidRPr="00EC533B">
              <w:rPr>
                <w:rFonts w:ascii="Times New Roman" w:eastAsia="Times New Roman" w:hAnsi="Times New Roman" w:cs="Times New Roman"/>
                <w:b/>
                <w:color w:val="000000"/>
                <w:sz w:val="24"/>
                <w:szCs w:val="24"/>
                <w:lang w:val="en-US" w:eastAsia="ru-RU"/>
              </w:rPr>
              <w:t xml:space="preserve">X  </w:t>
            </w:r>
            <w:r w:rsidRPr="00EC533B">
              <w:rPr>
                <w:rFonts w:ascii="Times New Roman" w:eastAsia="Times New Roman" w:hAnsi="Times New Roman" w:cs="Times New Roman"/>
                <w:b/>
                <w:color w:val="000000"/>
                <w:sz w:val="24"/>
                <w:szCs w:val="24"/>
                <w:lang w:val="en-US" w:eastAsia="ru-RU"/>
              </w:rPr>
              <w:sym w:font="Symbol" w:char="F0B1"/>
            </w:r>
            <w:r w:rsidRPr="00EC533B">
              <w:rPr>
                <w:rFonts w:ascii="Times New Roman" w:eastAsia="Times New Roman" w:hAnsi="Times New Roman" w:cs="Times New Roman"/>
                <w:b/>
                <w:color w:val="000000"/>
                <w:sz w:val="24"/>
                <w:szCs w:val="24"/>
                <w:lang w:val="en-US" w:eastAsia="ru-RU"/>
              </w:rPr>
              <w:t>1</w:t>
            </w:r>
            <w:r w:rsidRPr="00EC533B">
              <w:rPr>
                <w:rFonts w:ascii="Times New Roman" w:eastAsia="Times New Roman" w:hAnsi="Times New Roman" w:cs="Times New Roman"/>
                <w:b/>
                <w:color w:val="000000"/>
                <w:sz w:val="24"/>
                <w:szCs w:val="24"/>
                <w:lang w:eastAsia="ru-RU"/>
              </w:rPr>
              <w:t>,</w:t>
            </w:r>
            <w:r w:rsidRPr="00EC533B">
              <w:rPr>
                <w:rFonts w:ascii="Times New Roman" w:eastAsia="Times New Roman" w:hAnsi="Times New Roman" w:cs="Times New Roman"/>
                <w:b/>
                <w:color w:val="000000"/>
                <w:sz w:val="24"/>
                <w:szCs w:val="24"/>
                <w:lang w:val="en-US" w:eastAsia="ru-RU"/>
              </w:rPr>
              <w:t>8</w:t>
            </w:r>
            <w:r w:rsidRPr="00EC533B">
              <w:rPr>
                <w:rFonts w:ascii="Times New Roman" w:eastAsia="Times New Roman" w:hAnsi="Times New Roman" w:cs="Times New Roman"/>
                <w:b/>
                <w:color w:val="000000"/>
                <w:sz w:val="24"/>
                <w:szCs w:val="24"/>
                <w:lang w:val="en-US" w:eastAsia="ru-RU"/>
              </w:rPr>
              <w:sym w:font="Symbol" w:char="F073"/>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&lt; 15</w:t>
            </w:r>
          </w:p>
        </w:tc>
        <w:tc>
          <w:tcPr>
            <w:tcW w:w="128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230</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8,59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0,37</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3,78-13,40</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206</w:t>
            </w:r>
          </w:p>
        </w:tc>
        <w:tc>
          <w:tcPr>
            <w:tcW w:w="1444"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8,66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0,37</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3,85-13,47</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15-19</w:t>
            </w:r>
          </w:p>
        </w:tc>
        <w:tc>
          <w:tcPr>
            <w:tcW w:w="128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122</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11,0</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0,50</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6,54-15,46</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145</w:t>
            </w:r>
          </w:p>
        </w:tc>
        <w:tc>
          <w:tcPr>
            <w:tcW w:w="1444" w:type="dxa"/>
          </w:tcPr>
          <w:p w:rsidR="00210D46" w:rsidRPr="00EC533B" w:rsidRDefault="00210D46" w:rsidP="00EC533B">
            <w:pPr>
              <w:widowControl w:val="0"/>
              <w:tabs>
                <w:tab w:val="left" w:pos="870"/>
              </w:tabs>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8,58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0,43</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4,67-12,49</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20-24</w:t>
            </w:r>
          </w:p>
        </w:tc>
        <w:tc>
          <w:tcPr>
            <w:tcW w:w="128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108</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11,3</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0,53</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1,36-21,24</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116</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9,88</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0,49</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0,30-19,46</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lastRenderedPageBreak/>
              <w:t>25-29</w:t>
            </w:r>
          </w:p>
        </w:tc>
        <w:tc>
          <w:tcPr>
            <w:tcW w:w="1285"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77</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0,71</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0,39-22,81</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113</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10,4</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0,52</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0,50-20,30</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30-34</w:t>
            </w:r>
          </w:p>
        </w:tc>
        <w:tc>
          <w:tcPr>
            <w:tcW w:w="128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129</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0,46</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1,38-20,02</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164</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10,4</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0,42</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0,7-20,1</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35-39</w:t>
            </w:r>
          </w:p>
        </w:tc>
        <w:tc>
          <w:tcPr>
            <w:tcW w:w="128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363</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11,0</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0,30</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0,56-21,44</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307</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9,79</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0,28</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0,93-18,65</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40-44</w:t>
            </w:r>
          </w:p>
        </w:tc>
        <w:tc>
          <w:tcPr>
            <w:tcW w:w="128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533</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10,6</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0,24</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0,68-20,52</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357</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9,01</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0,24</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0,93-17,09</w:t>
            </w:r>
          </w:p>
        </w:tc>
      </w:tr>
      <w:tr w:rsidR="00210D46" w:rsidRPr="00EC533B" w:rsidTr="00A55586">
        <w:tc>
          <w:tcPr>
            <w:tcW w:w="141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b/>
                <w:sz w:val="24"/>
                <w:szCs w:val="24"/>
                <w:lang w:eastAsia="ru-RU"/>
              </w:rPr>
              <w:t>45-49</w:t>
            </w:r>
          </w:p>
        </w:tc>
        <w:tc>
          <w:tcPr>
            <w:tcW w:w="1285" w:type="dxa"/>
            <w:vAlign w:val="bottom"/>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554</w:t>
            </w:r>
          </w:p>
        </w:tc>
        <w:tc>
          <w:tcPr>
            <w:tcW w:w="1477"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10,80,24</w:t>
            </w:r>
          </w:p>
        </w:tc>
        <w:tc>
          <w:tcPr>
            <w:tcW w:w="1332"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0,67-20,93</w:t>
            </w:r>
          </w:p>
        </w:tc>
        <w:tc>
          <w:tcPr>
            <w:tcW w:w="1286"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323</w:t>
            </w:r>
          </w:p>
        </w:tc>
        <w:tc>
          <w:tcPr>
            <w:tcW w:w="1444"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sz w:val="24"/>
                <w:szCs w:val="24"/>
                <w:lang w:eastAsia="ru-RU"/>
              </w:rPr>
              <w:t>8,97</w:t>
            </w:r>
            <w:r w:rsidRPr="00EC533B">
              <w:rPr>
                <w:rFonts w:ascii="Times New Roman" w:eastAsia="Times New Roman" w:hAnsi="Times New Roman" w:cs="Times New Roman"/>
                <w:color w:val="000000"/>
                <w:sz w:val="24"/>
                <w:szCs w:val="24"/>
                <w:lang w:val="en-US" w:eastAsia="ru-RU"/>
              </w:rPr>
              <w:sym w:font="Symbol" w:char="F0B1"/>
            </w:r>
            <w:r w:rsidRPr="00EC533B">
              <w:rPr>
                <w:rFonts w:ascii="Times New Roman" w:eastAsia="Times New Roman" w:hAnsi="Times New Roman" w:cs="Times New Roman"/>
                <w:sz w:val="24"/>
                <w:szCs w:val="24"/>
                <w:lang w:eastAsia="ru-RU"/>
              </w:rPr>
              <w:t>0,26</w:t>
            </w:r>
          </w:p>
        </w:tc>
        <w:tc>
          <w:tcPr>
            <w:tcW w:w="1333" w:type="dxa"/>
          </w:tcPr>
          <w:p w:rsidR="00210D46" w:rsidRPr="00EC533B" w:rsidRDefault="00210D46" w:rsidP="00EC533B">
            <w:pPr>
              <w:widowControl w:val="0"/>
              <w:spacing w:after="0"/>
              <w:jc w:val="both"/>
              <w:rPr>
                <w:rFonts w:ascii="Times New Roman" w:eastAsia="Times New Roman" w:hAnsi="Times New Roman" w:cs="Times New Roman"/>
                <w:color w:val="000000"/>
                <w:sz w:val="24"/>
                <w:szCs w:val="24"/>
                <w:lang w:eastAsia="ru-RU"/>
              </w:rPr>
            </w:pPr>
            <w:r w:rsidRPr="00EC533B">
              <w:rPr>
                <w:rFonts w:ascii="Times New Roman" w:eastAsia="Times New Roman" w:hAnsi="Times New Roman" w:cs="Times New Roman"/>
                <w:color w:val="000000"/>
                <w:sz w:val="24"/>
                <w:szCs w:val="24"/>
                <w:lang w:eastAsia="ru-RU"/>
              </w:rPr>
              <w:t>0,67-17,27</w:t>
            </w:r>
          </w:p>
        </w:tc>
      </w:tr>
    </w:tbl>
    <w:p w:rsidR="00210D46" w:rsidRPr="00EC533B" w:rsidRDefault="00210D46" w:rsidP="00EC533B">
      <w:pPr>
        <w:widowControl w:val="0"/>
        <w:spacing w:after="0"/>
        <w:ind w:firstLine="700"/>
        <w:jc w:val="both"/>
        <w:rPr>
          <w:rFonts w:ascii="Times New Roman" w:eastAsia="Times New Roman" w:hAnsi="Times New Roman" w:cs="Times New Roman"/>
          <w:sz w:val="24"/>
          <w:szCs w:val="24"/>
          <w:lang/>
        </w:rPr>
      </w:pPr>
    </w:p>
    <w:p w:rsidR="00A55586" w:rsidRPr="00EC533B" w:rsidRDefault="00A55586"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spacing w:after="0"/>
        <w:ind w:firstLine="708"/>
        <w:jc w:val="both"/>
        <w:rPr>
          <w:rFonts w:ascii="Times New Roman" w:hAnsi="Times New Roman" w:cs="Times New Roman"/>
          <w:sz w:val="24"/>
          <w:szCs w:val="24"/>
        </w:rPr>
      </w:pPr>
      <w:r w:rsidRPr="00EC533B">
        <w:rPr>
          <w:rFonts w:ascii="Times New Roman" w:hAnsi="Times New Roman" w:cs="Times New Roman"/>
          <w:b/>
          <w:bCs/>
          <w:i/>
          <w:iCs/>
          <w:sz w:val="24"/>
          <w:szCs w:val="24"/>
        </w:rPr>
        <w:t>Общий билирубин</w:t>
      </w:r>
      <w:r w:rsidRPr="00EC533B">
        <w:rPr>
          <w:rFonts w:ascii="Times New Roman" w:hAnsi="Times New Roman" w:cs="Times New Roman"/>
          <w:sz w:val="24"/>
          <w:szCs w:val="24"/>
          <w:lang/>
        </w:rPr>
        <w:t xml:space="preserve"> плазмы крови представлен двумя основными фракциями: непрям</w:t>
      </w:r>
      <w:r w:rsidRPr="00EC533B">
        <w:rPr>
          <w:rFonts w:ascii="Times New Roman" w:hAnsi="Times New Roman" w:cs="Times New Roman"/>
          <w:sz w:val="24"/>
          <w:szCs w:val="24"/>
        </w:rPr>
        <w:t>ым</w:t>
      </w:r>
      <w:r w:rsidRPr="00EC533B">
        <w:rPr>
          <w:rFonts w:ascii="Times New Roman" w:hAnsi="Times New Roman" w:cs="Times New Roman"/>
          <w:sz w:val="24"/>
          <w:szCs w:val="24"/>
          <w:lang/>
        </w:rPr>
        <w:t xml:space="preserve"> (свободн</w:t>
      </w:r>
      <w:r w:rsidRPr="00EC533B">
        <w:rPr>
          <w:rFonts w:ascii="Times New Roman" w:hAnsi="Times New Roman" w:cs="Times New Roman"/>
          <w:sz w:val="24"/>
          <w:szCs w:val="24"/>
        </w:rPr>
        <w:t>ым</w:t>
      </w:r>
      <w:r w:rsidRPr="00EC533B">
        <w:rPr>
          <w:rFonts w:ascii="Times New Roman" w:hAnsi="Times New Roman" w:cs="Times New Roman"/>
          <w:sz w:val="24"/>
          <w:szCs w:val="24"/>
          <w:lang/>
        </w:rPr>
        <w:t>)</w:t>
      </w:r>
      <w:r w:rsidRPr="00EC533B">
        <w:rPr>
          <w:rFonts w:ascii="Times New Roman" w:hAnsi="Times New Roman" w:cs="Times New Roman"/>
          <w:sz w:val="24"/>
          <w:szCs w:val="24"/>
        </w:rPr>
        <w:t xml:space="preserve"> и </w:t>
      </w:r>
      <w:r w:rsidRPr="00EC533B">
        <w:rPr>
          <w:rFonts w:ascii="Times New Roman" w:hAnsi="Times New Roman" w:cs="Times New Roman"/>
          <w:sz w:val="24"/>
          <w:szCs w:val="24"/>
          <w:lang/>
        </w:rPr>
        <w:t>прям</w:t>
      </w:r>
      <w:r w:rsidRPr="00EC533B">
        <w:rPr>
          <w:rFonts w:ascii="Times New Roman" w:hAnsi="Times New Roman" w:cs="Times New Roman"/>
          <w:sz w:val="24"/>
          <w:szCs w:val="24"/>
        </w:rPr>
        <w:t>ым</w:t>
      </w:r>
      <w:r w:rsidRPr="00EC533B">
        <w:rPr>
          <w:rFonts w:ascii="Times New Roman" w:hAnsi="Times New Roman" w:cs="Times New Roman"/>
          <w:sz w:val="24"/>
          <w:szCs w:val="24"/>
          <w:lang/>
        </w:rPr>
        <w:t xml:space="preserve"> (конъюгированны</w:t>
      </w:r>
      <w:r w:rsidRPr="00EC533B">
        <w:rPr>
          <w:rFonts w:ascii="Times New Roman" w:hAnsi="Times New Roman" w:cs="Times New Roman"/>
          <w:sz w:val="24"/>
          <w:szCs w:val="24"/>
        </w:rPr>
        <w:t>м</w:t>
      </w:r>
      <w:r w:rsidRPr="00EC533B">
        <w:rPr>
          <w:rFonts w:ascii="Times New Roman" w:hAnsi="Times New Roman" w:cs="Times New Roman"/>
          <w:sz w:val="24"/>
          <w:szCs w:val="24"/>
          <w:lang/>
        </w:rPr>
        <w:t>, связанны</w:t>
      </w:r>
      <w:r w:rsidRPr="00EC533B">
        <w:rPr>
          <w:rFonts w:ascii="Times New Roman" w:hAnsi="Times New Roman" w:cs="Times New Roman"/>
          <w:sz w:val="24"/>
          <w:szCs w:val="24"/>
        </w:rPr>
        <w:t>м</w:t>
      </w:r>
      <w:r w:rsidRPr="00EC533B">
        <w:rPr>
          <w:rFonts w:ascii="Times New Roman" w:hAnsi="Times New Roman" w:cs="Times New Roman"/>
          <w:sz w:val="24"/>
          <w:szCs w:val="24"/>
          <w:lang/>
        </w:rPr>
        <w:t xml:space="preserve"> с глюкуроновой кислотой</w:t>
      </w:r>
      <w:r w:rsidRPr="00EC533B">
        <w:rPr>
          <w:rFonts w:ascii="Times New Roman" w:hAnsi="Times New Roman" w:cs="Times New Roman"/>
          <w:sz w:val="24"/>
          <w:szCs w:val="24"/>
        </w:rPr>
        <w:t>)</w:t>
      </w:r>
      <w:r w:rsidRPr="00EC533B">
        <w:rPr>
          <w:rFonts w:ascii="Times New Roman" w:hAnsi="Times New Roman" w:cs="Times New Roman"/>
          <w:sz w:val="24"/>
          <w:szCs w:val="24"/>
          <w:lang/>
        </w:rPr>
        <w:t>.Уровень билирубина во многом отражает функциональное состояние печени.</w:t>
      </w:r>
    </w:p>
    <w:p w:rsidR="00A55586" w:rsidRPr="00EC533B" w:rsidRDefault="00A55586" w:rsidP="00EC533B">
      <w:pPr>
        <w:spacing w:after="0"/>
        <w:ind w:firstLine="708"/>
        <w:jc w:val="both"/>
        <w:rPr>
          <w:rFonts w:ascii="Times New Roman" w:hAnsi="Times New Roman" w:cs="Times New Roman"/>
          <w:sz w:val="24"/>
          <w:szCs w:val="24"/>
        </w:rPr>
      </w:pPr>
    </w:p>
    <w:p w:rsidR="00A55586" w:rsidRPr="00EC533B" w:rsidRDefault="00A55586" w:rsidP="00EC533B">
      <w:pPr>
        <w:spacing w:after="0"/>
        <w:ind w:firstLine="708"/>
        <w:jc w:val="center"/>
        <w:rPr>
          <w:rFonts w:ascii="Times New Roman" w:hAnsi="Times New Roman" w:cs="Times New Roman"/>
          <w:b/>
          <w:bCs/>
          <w:sz w:val="24"/>
          <w:szCs w:val="24"/>
          <w:lang/>
        </w:rPr>
      </w:pPr>
      <w:r w:rsidRPr="00EC533B">
        <w:rPr>
          <w:rFonts w:ascii="Times New Roman" w:hAnsi="Times New Roman" w:cs="Times New Roman"/>
          <w:b/>
          <w:bCs/>
          <w:sz w:val="24"/>
          <w:szCs w:val="24"/>
          <w:lang/>
        </w:rPr>
        <w:t>Натрий</w:t>
      </w:r>
    </w:p>
    <w:p w:rsidR="00210D46" w:rsidRPr="00EC533B" w:rsidRDefault="00210D46" w:rsidP="00EC533B">
      <w:pPr>
        <w:rPr>
          <w:rFonts w:ascii="Times New Roman" w:eastAsia="Times New Roman" w:hAnsi="Times New Roman" w:cs="Times New Roman"/>
          <w:b/>
          <w:sz w:val="24"/>
          <w:szCs w:val="24"/>
          <w:lang/>
        </w:rPr>
      </w:pPr>
      <w:r w:rsidRPr="00EC533B">
        <w:rPr>
          <w:rFonts w:ascii="Times New Roman" w:hAnsi="Times New Roman" w:cs="Times New Roman"/>
          <w:sz w:val="24"/>
          <w:szCs w:val="24"/>
        </w:rPr>
        <w:tab/>
      </w:r>
      <w:r w:rsidRPr="00EC533B">
        <w:rPr>
          <w:rFonts w:ascii="Times New Roman" w:eastAsia="Times New Roman" w:hAnsi="Times New Roman" w:cs="Times New Roman"/>
          <w:b/>
          <w:sz w:val="24"/>
          <w:szCs w:val="24"/>
          <w:lang/>
        </w:rPr>
        <w:t xml:space="preserve">Таблица </w:t>
      </w:r>
      <w:r w:rsidR="00C04632" w:rsidRPr="00EC533B">
        <w:rPr>
          <w:rFonts w:ascii="Times New Roman" w:eastAsia="Times New Roman" w:hAnsi="Times New Roman" w:cs="Times New Roman"/>
          <w:b/>
          <w:sz w:val="24"/>
          <w:szCs w:val="24"/>
          <w:lang/>
        </w:rPr>
        <w:t>17</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Показатели содержания натрия в сыворотке крови у практически здоровых людей</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ab/>
        <w:t>Камышников В.С. Лабораторная диагностика в клинической практике врача: учебное пособие /В.С.Камышников. – Минск : Адукацыя</w:t>
      </w:r>
      <w:r w:rsidRPr="00EC533B">
        <w:rPr>
          <w:rFonts w:ascii="Times New Roman" w:eastAsia="Times New Roman" w:hAnsi="Times New Roman" w:cs="Times New Roman"/>
          <w:b/>
          <w:sz w:val="24"/>
          <w:szCs w:val="24"/>
          <w:lang w:val="en-US"/>
        </w:rPr>
        <w:t>I</w:t>
      </w:r>
      <w:r w:rsidRPr="00EC533B">
        <w:rPr>
          <w:rFonts w:ascii="Times New Roman" w:eastAsia="Times New Roman" w:hAnsi="Times New Roman" w:cs="Times New Roman"/>
          <w:b/>
          <w:sz w:val="24"/>
          <w:szCs w:val="24"/>
          <w:lang/>
        </w:rPr>
        <w:t xml:space="preserve">выхаванне, 2018. – 632 с. : ил.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210D46">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t>взрослые</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3"/>
                <w:sz w:val="24"/>
                <w:szCs w:val="24"/>
                <w:lang w:eastAsia="ru-RU"/>
              </w:rPr>
              <w:t>135–150 ммоль/л</w:t>
            </w:r>
          </w:p>
        </w:tc>
      </w:tr>
      <w:tr w:rsidR="00210D46" w:rsidRPr="00EC533B" w:rsidTr="00210D46">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pacing w:val="-5"/>
                <w:sz w:val="24"/>
                <w:szCs w:val="24"/>
                <w:lang w:eastAsia="ru-RU"/>
              </w:rPr>
              <w:t>дети</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3"/>
                <w:sz w:val="24"/>
                <w:szCs w:val="24"/>
                <w:lang w:eastAsia="ru-RU"/>
              </w:rPr>
              <w:t>130–145 ммоль/л</w:t>
            </w:r>
          </w:p>
        </w:tc>
      </w:tr>
    </w:tbl>
    <w:p w:rsidR="00210D46" w:rsidRPr="00EC533B" w:rsidRDefault="00210D46" w:rsidP="00EC533B">
      <w:pPr>
        <w:widowControl w:val="0"/>
        <w:spacing w:after="0"/>
        <w:ind w:firstLine="700"/>
        <w:jc w:val="both"/>
        <w:rPr>
          <w:rFonts w:ascii="Times New Roman" w:eastAsia="Times New Roman" w:hAnsi="Times New Roman" w:cs="Times New Roman"/>
          <w:sz w:val="24"/>
          <w:szCs w:val="24"/>
          <w:lang/>
        </w:rPr>
      </w:pPr>
    </w:p>
    <w:p w:rsidR="000C2A66" w:rsidRPr="00EC533B" w:rsidRDefault="000C2A66"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ind w:firstLine="708"/>
        <w:rPr>
          <w:rFonts w:ascii="Times New Roman" w:hAnsi="Times New Roman" w:cs="Times New Roman"/>
          <w:sz w:val="24"/>
          <w:szCs w:val="24"/>
          <w:lang/>
        </w:rPr>
      </w:pPr>
      <w:r w:rsidRPr="00EC533B">
        <w:rPr>
          <w:rFonts w:ascii="Times New Roman" w:hAnsi="Times New Roman" w:cs="Times New Roman"/>
          <w:b/>
          <w:bCs/>
          <w:i/>
          <w:iCs/>
          <w:sz w:val="24"/>
          <w:szCs w:val="24"/>
        </w:rPr>
        <w:t>Натрий</w:t>
      </w:r>
      <w:r w:rsidRPr="00EC533B">
        <w:rPr>
          <w:rFonts w:ascii="Times New Roman" w:hAnsi="Times New Roman" w:cs="Times New Roman"/>
          <w:sz w:val="24"/>
          <w:szCs w:val="24"/>
          <w:lang/>
        </w:rPr>
        <w:t xml:space="preserve"> - основной внеклеточный катион. Концентрация ионов натрия в плазме крови здоровых людей колеблется в пределах 135-150 ммоль/л.</w:t>
      </w:r>
    </w:p>
    <w:p w:rsidR="00210D46" w:rsidRPr="00EC533B" w:rsidRDefault="00210D46"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b/>
          <w:bCs/>
          <w:i/>
          <w:iCs/>
          <w:sz w:val="24"/>
          <w:szCs w:val="24"/>
        </w:rPr>
        <w:t>Снижение</w:t>
      </w:r>
      <w:r w:rsidRPr="00EC533B">
        <w:rPr>
          <w:rFonts w:ascii="Times New Roman" w:hAnsi="Times New Roman" w:cs="Times New Roman"/>
          <w:b/>
          <w:bCs/>
          <w:sz w:val="24"/>
          <w:szCs w:val="24"/>
        </w:rPr>
        <w:t xml:space="preserve">концентрации ионов натрия в плазме крови </w:t>
      </w:r>
      <w:r w:rsidRPr="00EC533B">
        <w:rPr>
          <w:rFonts w:ascii="Times New Roman" w:hAnsi="Times New Roman" w:cs="Times New Roman"/>
          <w:sz w:val="24"/>
          <w:szCs w:val="24"/>
          <w:lang/>
        </w:rPr>
        <w:t>может носить как относительный, так  и абсолютный характер.</w:t>
      </w:r>
    </w:p>
    <w:p w:rsidR="00210D46" w:rsidRPr="00EC533B" w:rsidRDefault="00210D46" w:rsidP="00EC533B">
      <w:pPr>
        <w:spacing w:after="0"/>
        <w:ind w:firstLine="700"/>
        <w:jc w:val="both"/>
        <w:rPr>
          <w:rFonts w:ascii="Times New Roman" w:hAnsi="Times New Roman" w:cs="Times New Roman"/>
          <w:sz w:val="24"/>
          <w:szCs w:val="24"/>
        </w:rPr>
      </w:pPr>
      <w:r w:rsidRPr="00EC533B">
        <w:rPr>
          <w:rFonts w:ascii="Times New Roman" w:hAnsi="Times New Roman" w:cs="Times New Roman"/>
          <w:b/>
          <w:bCs/>
          <w:i/>
          <w:iCs/>
          <w:sz w:val="24"/>
          <w:szCs w:val="24"/>
        </w:rPr>
        <w:t>Увеличение</w:t>
      </w:r>
      <w:r w:rsidRPr="00EC533B">
        <w:rPr>
          <w:rFonts w:ascii="Times New Roman" w:hAnsi="Times New Roman" w:cs="Times New Roman"/>
          <w:b/>
          <w:bCs/>
          <w:sz w:val="24"/>
          <w:szCs w:val="24"/>
        </w:rPr>
        <w:t xml:space="preserve">уровня содержания ионов натрия в плазме крови </w:t>
      </w:r>
      <w:r w:rsidRPr="00EC533B">
        <w:rPr>
          <w:rFonts w:ascii="Times New Roman" w:hAnsi="Times New Roman" w:cs="Times New Roman"/>
          <w:sz w:val="24"/>
          <w:szCs w:val="24"/>
          <w:lang/>
        </w:rPr>
        <w:t>сопровождается жаждой, повышением температуры тела, учащением ритма сердца. Часто оно наблюдается при усилении выделения в кровь гормонов коры надпочечников, способствующих задержке ионов натрия и хлора в кровяном русле. Относительная же гипернатремия возникает при потере воды через желудочно-кишечный тракт (рвота, понос), почки (увеличение диуреза), кожу (усиленное потение).</w:t>
      </w:r>
    </w:p>
    <w:p w:rsidR="000C2A66" w:rsidRPr="00EC533B" w:rsidRDefault="000C2A66" w:rsidP="00EC533B">
      <w:pPr>
        <w:spacing w:after="0"/>
        <w:ind w:firstLine="700"/>
        <w:jc w:val="both"/>
        <w:rPr>
          <w:rFonts w:ascii="Times New Roman" w:hAnsi="Times New Roman" w:cs="Times New Roman"/>
          <w:sz w:val="24"/>
          <w:szCs w:val="24"/>
        </w:rPr>
      </w:pPr>
    </w:p>
    <w:p w:rsidR="000C2A66" w:rsidRPr="00EC533B" w:rsidRDefault="000C2A66" w:rsidP="00EC533B">
      <w:pPr>
        <w:spacing w:after="0"/>
        <w:ind w:firstLine="700"/>
        <w:jc w:val="center"/>
        <w:rPr>
          <w:rFonts w:ascii="Times New Roman" w:hAnsi="Times New Roman" w:cs="Times New Roman"/>
          <w:b/>
          <w:bCs/>
          <w:sz w:val="24"/>
          <w:szCs w:val="24"/>
          <w:lang/>
        </w:rPr>
      </w:pPr>
      <w:r w:rsidRPr="00EC533B">
        <w:rPr>
          <w:rFonts w:ascii="Times New Roman" w:hAnsi="Times New Roman" w:cs="Times New Roman"/>
          <w:b/>
          <w:bCs/>
          <w:sz w:val="24"/>
          <w:szCs w:val="24"/>
          <w:lang/>
        </w:rPr>
        <w:t>Калий</w:t>
      </w:r>
    </w:p>
    <w:p w:rsidR="00210D46" w:rsidRPr="00EC533B" w:rsidRDefault="00210D46" w:rsidP="00EC533B">
      <w:pPr>
        <w:widowControl w:val="0"/>
        <w:spacing w:after="0"/>
        <w:ind w:firstLine="70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b/>
          <w:sz w:val="24"/>
          <w:szCs w:val="24"/>
          <w:lang/>
        </w:rPr>
        <w:t xml:space="preserve">Таблица </w:t>
      </w:r>
      <w:r w:rsidR="00C04632" w:rsidRPr="00EC533B">
        <w:rPr>
          <w:rFonts w:ascii="Times New Roman" w:eastAsia="Times New Roman" w:hAnsi="Times New Roman" w:cs="Times New Roman"/>
          <w:b/>
          <w:sz w:val="24"/>
          <w:szCs w:val="24"/>
          <w:lang/>
        </w:rPr>
        <w:t>18</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Показатели содержания калия в сыворотке крови у практически здоровых людей</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ab/>
        <w:t>Камышников В.С. Лабораторная диагностика в клинической практике врача: учебное пособие /В.С.Камышников. – Минск : Адукацыя</w:t>
      </w:r>
      <w:r w:rsidRPr="00EC533B">
        <w:rPr>
          <w:rFonts w:ascii="Times New Roman" w:eastAsia="Times New Roman" w:hAnsi="Times New Roman" w:cs="Times New Roman"/>
          <w:b/>
          <w:sz w:val="24"/>
          <w:szCs w:val="24"/>
          <w:lang w:val="en-US"/>
        </w:rPr>
        <w:t>I</w:t>
      </w:r>
      <w:r w:rsidRPr="00EC533B">
        <w:rPr>
          <w:rFonts w:ascii="Times New Roman" w:eastAsia="Times New Roman" w:hAnsi="Times New Roman" w:cs="Times New Roman"/>
          <w:b/>
          <w:sz w:val="24"/>
          <w:szCs w:val="24"/>
          <w:lang/>
        </w:rPr>
        <w:t xml:space="preserve">выхаванне, 2018. – 632 с. : ил. </w:t>
      </w:r>
    </w:p>
    <w:p w:rsidR="00210D46" w:rsidRPr="00EC533B" w:rsidRDefault="00210D46" w:rsidP="00EC533B">
      <w:pPr>
        <w:widowControl w:val="0"/>
        <w:spacing w:after="0"/>
        <w:ind w:firstLine="700"/>
        <w:jc w:val="both"/>
        <w:rPr>
          <w:rFonts w:ascii="Times New Roman" w:eastAsia="Times New Roman" w:hAnsi="Times New Roman" w:cs="Times New Roman"/>
          <w:sz w:val="24"/>
          <w:szCs w:val="24"/>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210D46">
        <w:tc>
          <w:tcPr>
            <w:tcW w:w="9570" w:type="dxa"/>
            <w:gridSpan w:val="2"/>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Калий:</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210D46">
        <w:tc>
          <w:tcPr>
            <w:tcW w:w="4785" w:type="dxa"/>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плазма, сыворотка</w:t>
            </w:r>
          </w:p>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3,4</w:t>
            </w:r>
            <w:r w:rsidRPr="00EC533B">
              <w:rPr>
                <w:rFonts w:ascii="Times New Roman" w:eastAsia="Courier New" w:hAnsi="Times New Roman" w:cs="Times New Roman"/>
                <w:color w:val="000000"/>
                <w:spacing w:val="6"/>
                <w:sz w:val="24"/>
                <w:szCs w:val="24"/>
                <w:lang w:eastAsia="ru-RU"/>
              </w:rPr>
              <w:t>–</w:t>
            </w:r>
            <w:r w:rsidRPr="00EC533B">
              <w:rPr>
                <w:rFonts w:ascii="Times New Roman" w:eastAsia="Courier New" w:hAnsi="Times New Roman" w:cs="Times New Roman"/>
                <w:color w:val="000000"/>
                <w:spacing w:val="-1"/>
                <w:sz w:val="24"/>
                <w:szCs w:val="24"/>
                <w:lang w:eastAsia="ru-RU"/>
              </w:rPr>
              <w:t>5,6 ммоль/л</w:t>
            </w:r>
          </w:p>
        </w:tc>
      </w:tr>
      <w:tr w:rsidR="00210D46" w:rsidRPr="00EC533B" w:rsidTr="00210D46">
        <w:tc>
          <w:tcPr>
            <w:tcW w:w="4785" w:type="dxa"/>
          </w:tcPr>
          <w:p w:rsidR="00210D46" w:rsidRPr="00EC533B" w:rsidRDefault="00210D46"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эритроциты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lastRenderedPageBreak/>
              <w:t>79,4</w:t>
            </w:r>
            <w:r w:rsidRPr="00EC533B">
              <w:rPr>
                <w:rFonts w:ascii="Times New Roman" w:eastAsia="Courier New" w:hAnsi="Times New Roman" w:cs="Times New Roman"/>
                <w:color w:val="000000"/>
                <w:spacing w:val="6"/>
                <w:sz w:val="24"/>
                <w:szCs w:val="24"/>
                <w:lang w:eastAsia="ru-RU"/>
              </w:rPr>
              <w:t>–</w:t>
            </w:r>
            <w:r w:rsidRPr="00EC533B">
              <w:rPr>
                <w:rFonts w:ascii="Times New Roman" w:eastAsia="Courier New" w:hAnsi="Times New Roman" w:cs="Times New Roman"/>
                <w:color w:val="000000"/>
                <w:spacing w:val="-2"/>
                <w:sz w:val="24"/>
                <w:szCs w:val="24"/>
                <w:lang w:eastAsia="ru-RU"/>
              </w:rPr>
              <w:t>112,6 ммоль/л</w:t>
            </w:r>
          </w:p>
        </w:tc>
      </w:tr>
    </w:tbl>
    <w:p w:rsidR="00210D46" w:rsidRPr="00EC533B" w:rsidRDefault="00210D46" w:rsidP="00EC533B">
      <w:pPr>
        <w:widowControl w:val="0"/>
        <w:spacing w:after="0"/>
        <w:ind w:firstLine="700"/>
        <w:jc w:val="both"/>
        <w:rPr>
          <w:rFonts w:ascii="Times New Roman" w:eastAsia="Times New Roman" w:hAnsi="Times New Roman" w:cs="Times New Roman"/>
          <w:sz w:val="24"/>
          <w:szCs w:val="24"/>
          <w:lang/>
        </w:rPr>
      </w:pPr>
    </w:p>
    <w:p w:rsidR="000C2A66" w:rsidRPr="00EC533B" w:rsidRDefault="000C2A66"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spacing w:after="0"/>
        <w:ind w:firstLine="708"/>
        <w:jc w:val="both"/>
        <w:rPr>
          <w:rFonts w:ascii="Times New Roman" w:hAnsi="Times New Roman" w:cs="Times New Roman"/>
          <w:sz w:val="24"/>
          <w:szCs w:val="24"/>
          <w:lang/>
        </w:rPr>
      </w:pPr>
      <w:r w:rsidRPr="00EC533B">
        <w:rPr>
          <w:rFonts w:ascii="Times New Roman" w:hAnsi="Times New Roman" w:cs="Times New Roman"/>
          <w:b/>
          <w:bCs/>
          <w:i/>
          <w:iCs/>
          <w:sz w:val="24"/>
          <w:szCs w:val="24"/>
        </w:rPr>
        <w:t>Калий -</w:t>
      </w:r>
      <w:r w:rsidRPr="00EC533B">
        <w:rPr>
          <w:rFonts w:ascii="Times New Roman" w:hAnsi="Times New Roman" w:cs="Times New Roman"/>
          <w:sz w:val="24"/>
          <w:szCs w:val="24"/>
          <w:lang/>
        </w:rPr>
        <w:t xml:space="preserve"> основной внутриклеточный катион. Во внеклеточной жидкости его содержание невелико. Снижение концентрации калия, обусловленное алкалозом и другими причинами </w:t>
      </w:r>
      <w:r w:rsidRPr="00EC533B">
        <w:rPr>
          <w:rFonts w:ascii="Times New Roman" w:hAnsi="Times New Roman" w:cs="Times New Roman"/>
          <w:b/>
          <w:bCs/>
          <w:sz w:val="24"/>
          <w:szCs w:val="24"/>
        </w:rPr>
        <w:t xml:space="preserve">(гипокалемия), </w:t>
      </w:r>
      <w:r w:rsidRPr="00EC533B">
        <w:rPr>
          <w:rFonts w:ascii="Times New Roman" w:hAnsi="Times New Roman" w:cs="Times New Roman"/>
          <w:sz w:val="24"/>
          <w:szCs w:val="24"/>
          <w:lang/>
        </w:rPr>
        <w:t>приводит к: слабости мышц, появлению вялых параличей, прекращению сокращения (перистальтики) стенки кишечника, вздутию живота.</w:t>
      </w:r>
    </w:p>
    <w:p w:rsidR="00210D46" w:rsidRPr="00EC533B" w:rsidRDefault="00210D46" w:rsidP="00EC533B">
      <w:pPr>
        <w:spacing w:after="0"/>
        <w:ind w:firstLine="708"/>
        <w:rPr>
          <w:rFonts w:ascii="Times New Roman" w:hAnsi="Times New Roman" w:cs="Times New Roman"/>
          <w:sz w:val="24"/>
          <w:szCs w:val="24"/>
        </w:rPr>
      </w:pPr>
      <w:r w:rsidRPr="00EC533B">
        <w:rPr>
          <w:rFonts w:ascii="Times New Roman" w:hAnsi="Times New Roman" w:cs="Times New Roman"/>
          <w:sz w:val="24"/>
          <w:szCs w:val="24"/>
          <w:lang/>
        </w:rPr>
        <w:t xml:space="preserve">Причиной </w:t>
      </w:r>
      <w:r w:rsidRPr="00EC533B">
        <w:rPr>
          <w:rFonts w:ascii="Times New Roman" w:hAnsi="Times New Roman" w:cs="Times New Roman"/>
          <w:b/>
          <w:sz w:val="24"/>
          <w:szCs w:val="24"/>
          <w:lang/>
        </w:rPr>
        <w:t>гиперкалемии</w:t>
      </w:r>
      <w:r w:rsidRPr="00EC533B">
        <w:rPr>
          <w:rFonts w:ascii="Times New Roman" w:hAnsi="Times New Roman" w:cs="Times New Roman"/>
          <w:sz w:val="24"/>
          <w:szCs w:val="24"/>
          <w:lang/>
        </w:rPr>
        <w:t xml:space="preserve"> может быть обезвоживание и ацидоз, при котором  происходит «выброс» ионов калия из</w:t>
      </w:r>
      <w:r w:rsidR="0018242B" w:rsidRPr="00EC533B">
        <w:rPr>
          <w:rFonts w:ascii="Times New Roman" w:hAnsi="Times New Roman" w:cs="Times New Roman"/>
          <w:sz w:val="24"/>
          <w:szCs w:val="24"/>
          <w:lang/>
        </w:rPr>
        <w:t xml:space="preserve"> тканей паренхиматозных органов</w:t>
      </w:r>
      <w:r w:rsidR="0018242B" w:rsidRPr="00EC533B">
        <w:rPr>
          <w:rFonts w:ascii="Times New Roman" w:hAnsi="Times New Roman" w:cs="Times New Roman"/>
          <w:sz w:val="24"/>
          <w:szCs w:val="24"/>
        </w:rPr>
        <w:t>.</w:t>
      </w:r>
    </w:p>
    <w:p w:rsidR="0018242B" w:rsidRPr="00EC533B" w:rsidRDefault="0018242B" w:rsidP="00EC533B">
      <w:pPr>
        <w:spacing w:after="0"/>
        <w:ind w:firstLine="708"/>
        <w:rPr>
          <w:rFonts w:ascii="Times New Roman" w:hAnsi="Times New Roman" w:cs="Times New Roman"/>
          <w:sz w:val="24"/>
          <w:szCs w:val="24"/>
        </w:rPr>
      </w:pPr>
    </w:p>
    <w:p w:rsidR="0018242B" w:rsidRPr="00EC533B" w:rsidRDefault="0018242B" w:rsidP="00EC533B">
      <w:pPr>
        <w:spacing w:after="0"/>
        <w:ind w:firstLine="708"/>
        <w:jc w:val="center"/>
        <w:rPr>
          <w:rFonts w:ascii="Times New Roman" w:hAnsi="Times New Roman" w:cs="Times New Roman"/>
          <w:sz w:val="24"/>
          <w:szCs w:val="24"/>
        </w:rPr>
      </w:pPr>
      <w:r w:rsidRPr="00EC533B">
        <w:rPr>
          <w:rFonts w:ascii="Times New Roman" w:hAnsi="Times New Roman" w:cs="Times New Roman"/>
          <w:b/>
          <w:bCs/>
          <w:i/>
          <w:iCs/>
          <w:sz w:val="24"/>
          <w:szCs w:val="24"/>
        </w:rPr>
        <w:t>Хлорид-ионы (хлор)</w:t>
      </w:r>
    </w:p>
    <w:p w:rsidR="00210D46" w:rsidRPr="00EC533B" w:rsidRDefault="00210D46" w:rsidP="00EC533B">
      <w:pPr>
        <w:jc w:val="both"/>
        <w:rPr>
          <w:rFonts w:ascii="Times New Roman" w:hAnsi="Times New Roman" w:cs="Times New Roman"/>
          <w:b/>
          <w:sz w:val="24"/>
          <w:szCs w:val="24"/>
          <w:lang/>
        </w:rPr>
      </w:pPr>
      <w:r w:rsidRPr="00EC533B">
        <w:rPr>
          <w:rFonts w:ascii="Times New Roman" w:hAnsi="Times New Roman" w:cs="Times New Roman"/>
          <w:b/>
          <w:sz w:val="24"/>
          <w:szCs w:val="24"/>
        </w:rPr>
        <w:t xml:space="preserve">Таблица </w:t>
      </w:r>
      <w:r w:rsidR="00C04632" w:rsidRPr="00EC533B">
        <w:rPr>
          <w:rFonts w:ascii="Times New Roman" w:hAnsi="Times New Roman" w:cs="Times New Roman"/>
          <w:b/>
          <w:sz w:val="24"/>
          <w:szCs w:val="24"/>
        </w:rPr>
        <w:t>19</w:t>
      </w:r>
      <w:r w:rsidRPr="00EC533B">
        <w:rPr>
          <w:rFonts w:ascii="Times New Roman" w:hAnsi="Times New Roman" w:cs="Times New Roman"/>
          <w:b/>
          <w:sz w:val="24"/>
          <w:szCs w:val="24"/>
        </w:rPr>
        <w:t xml:space="preserve">. </w:t>
      </w:r>
      <w:r w:rsidRPr="00EC533B">
        <w:rPr>
          <w:rFonts w:ascii="Times New Roman" w:hAnsi="Times New Roman" w:cs="Times New Roman"/>
          <w:b/>
          <w:sz w:val="24"/>
          <w:szCs w:val="24"/>
          <w:lang/>
        </w:rPr>
        <w:t>Показатели содержания хлорид-ионов в сыворотке крови у практически здоровых людей</w:t>
      </w:r>
      <w:r w:rsidRPr="00EC533B">
        <w:rPr>
          <w:rFonts w:ascii="Times New Roman" w:hAnsi="Times New Roman" w:cs="Times New Roman"/>
          <w:b/>
          <w:sz w:val="24"/>
          <w:szCs w:val="24"/>
        </w:rPr>
        <w:t xml:space="preserve">. </w:t>
      </w:r>
      <w:r w:rsidRPr="00EC533B">
        <w:rPr>
          <w:rFonts w:ascii="Times New Roman" w:hAnsi="Times New Roman" w:cs="Times New Roman"/>
          <w:b/>
          <w:sz w:val="24"/>
          <w:szCs w:val="24"/>
          <w:lang/>
        </w:rPr>
        <w:tab/>
        <w:t>Камышников В.С. Лабораторная диагностика в клинической практике врача: учебное пособие /В.С.Камышников. – Минск : Адукацыя</w:t>
      </w:r>
      <w:r w:rsidRPr="00EC533B">
        <w:rPr>
          <w:rFonts w:ascii="Times New Roman" w:hAnsi="Times New Roman" w:cs="Times New Roman"/>
          <w:b/>
          <w:sz w:val="24"/>
          <w:szCs w:val="24"/>
          <w:lang w:val="en-US"/>
        </w:rPr>
        <w:t>I</w:t>
      </w:r>
      <w:r w:rsidRPr="00EC533B">
        <w:rPr>
          <w:rFonts w:ascii="Times New Roman" w:hAnsi="Times New Roman" w:cs="Times New Roman"/>
          <w:b/>
          <w:sz w:val="24"/>
          <w:szCs w:val="24"/>
          <w:lang/>
        </w:rPr>
        <w:t xml:space="preserve">выхаванне, 2018. – 632 с. : ил.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210D46">
        <w:tc>
          <w:tcPr>
            <w:tcW w:w="4785" w:type="dxa"/>
          </w:tcPr>
          <w:p w:rsidR="00210D46" w:rsidRPr="00EC533B" w:rsidRDefault="00210D46" w:rsidP="00EC533B">
            <w:pPr>
              <w:rPr>
                <w:rFonts w:ascii="Times New Roman" w:hAnsi="Times New Roman" w:cs="Times New Roman"/>
                <w:sz w:val="24"/>
                <w:szCs w:val="24"/>
              </w:rPr>
            </w:pPr>
            <w:r w:rsidRPr="00EC533B">
              <w:rPr>
                <w:rFonts w:ascii="Times New Roman" w:hAnsi="Times New Roman" w:cs="Times New Roman"/>
                <w:sz w:val="24"/>
                <w:szCs w:val="24"/>
              </w:rPr>
              <w:t>Хлорид-ионы (хлор)</w:t>
            </w:r>
          </w:p>
          <w:p w:rsidR="00210D46" w:rsidRPr="00EC533B" w:rsidRDefault="00210D46" w:rsidP="00EC533B">
            <w:pPr>
              <w:rPr>
                <w:rFonts w:ascii="Times New Roman" w:hAnsi="Times New Roman" w:cs="Times New Roman"/>
                <w:b/>
                <w:sz w:val="24"/>
                <w:szCs w:val="24"/>
              </w:rPr>
            </w:pPr>
          </w:p>
        </w:tc>
        <w:tc>
          <w:tcPr>
            <w:tcW w:w="4785" w:type="dxa"/>
          </w:tcPr>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sz w:val="24"/>
                <w:szCs w:val="24"/>
              </w:rPr>
              <w:t>95,0–110 ммоль/л</w:t>
            </w:r>
          </w:p>
        </w:tc>
      </w:tr>
    </w:tbl>
    <w:p w:rsidR="00210D46" w:rsidRPr="00EC533B" w:rsidRDefault="00210D46" w:rsidP="00EC533B">
      <w:pPr>
        <w:spacing w:after="0"/>
        <w:jc w:val="both"/>
        <w:rPr>
          <w:rFonts w:ascii="Times New Roman" w:hAnsi="Times New Roman" w:cs="Times New Roman"/>
          <w:sz w:val="24"/>
          <w:szCs w:val="24"/>
        </w:rPr>
      </w:pPr>
    </w:p>
    <w:p w:rsidR="0018242B" w:rsidRPr="00EC533B" w:rsidRDefault="0018242B" w:rsidP="00EC533B">
      <w:pPr>
        <w:spacing w:after="0"/>
        <w:jc w:val="center"/>
        <w:rPr>
          <w:rFonts w:ascii="Times New Roman" w:hAnsi="Times New Roman" w:cs="Times New Roman"/>
          <w:b/>
          <w:bCs/>
          <w:i/>
          <w:iCs/>
          <w:sz w:val="24"/>
          <w:szCs w:val="24"/>
        </w:rPr>
      </w:pPr>
      <w:r w:rsidRPr="00EC533B">
        <w:rPr>
          <w:rFonts w:ascii="Times New Roman" w:hAnsi="Times New Roman" w:cs="Times New Roman"/>
          <w:b/>
          <w:bCs/>
          <w:i/>
          <w:iCs/>
          <w:sz w:val="24"/>
          <w:szCs w:val="24"/>
        </w:rPr>
        <w:t>Основные сведения о лабораторном тесте</w:t>
      </w:r>
    </w:p>
    <w:p w:rsidR="00210D46" w:rsidRPr="00EC533B" w:rsidRDefault="00210D46" w:rsidP="00EC533B">
      <w:pPr>
        <w:spacing w:after="0"/>
        <w:jc w:val="both"/>
        <w:rPr>
          <w:rFonts w:ascii="Times New Roman" w:hAnsi="Times New Roman" w:cs="Times New Roman"/>
          <w:sz w:val="24"/>
          <w:szCs w:val="24"/>
        </w:rPr>
      </w:pPr>
      <w:r w:rsidRPr="00EC533B">
        <w:rPr>
          <w:rFonts w:ascii="Times New Roman" w:hAnsi="Times New Roman" w:cs="Times New Roman"/>
          <w:b/>
          <w:bCs/>
          <w:i/>
          <w:iCs/>
          <w:sz w:val="24"/>
          <w:szCs w:val="24"/>
        </w:rPr>
        <w:t>Снижение</w:t>
      </w:r>
      <w:r w:rsidRPr="00EC533B">
        <w:rPr>
          <w:rFonts w:ascii="Times New Roman" w:hAnsi="Times New Roman" w:cs="Times New Roman"/>
          <w:b/>
          <w:bCs/>
          <w:sz w:val="24"/>
          <w:szCs w:val="24"/>
        </w:rPr>
        <w:t xml:space="preserve">уровня хлорид-ионов </w:t>
      </w:r>
      <w:r w:rsidRPr="00EC533B">
        <w:rPr>
          <w:rFonts w:ascii="Times New Roman" w:hAnsi="Times New Roman" w:cs="Times New Roman"/>
          <w:sz w:val="24"/>
          <w:szCs w:val="24"/>
          <w:lang/>
        </w:rPr>
        <w:t xml:space="preserve">наблюдается при избыточном потоотделении </w:t>
      </w:r>
      <w:r w:rsidRPr="00EC533B">
        <w:rPr>
          <w:rFonts w:ascii="Times New Roman" w:hAnsi="Times New Roman" w:cs="Times New Roman"/>
          <w:sz w:val="24"/>
          <w:szCs w:val="24"/>
        </w:rPr>
        <w:t>и других состояниях, связанных с потерей жидкости.</w:t>
      </w:r>
    </w:p>
    <w:p w:rsidR="00210D46" w:rsidRPr="00EC533B" w:rsidRDefault="00210D46" w:rsidP="00EC533B">
      <w:pPr>
        <w:spacing w:after="0"/>
        <w:jc w:val="both"/>
        <w:rPr>
          <w:rFonts w:ascii="Times New Roman" w:hAnsi="Times New Roman" w:cs="Times New Roman"/>
          <w:sz w:val="24"/>
          <w:szCs w:val="24"/>
          <w:lang/>
        </w:rPr>
      </w:pPr>
      <w:r w:rsidRPr="00EC533B">
        <w:rPr>
          <w:rFonts w:ascii="Times New Roman" w:hAnsi="Times New Roman" w:cs="Times New Roman"/>
          <w:b/>
          <w:bCs/>
          <w:i/>
          <w:iCs/>
          <w:sz w:val="24"/>
          <w:szCs w:val="24"/>
        </w:rPr>
        <w:t>Увеличение</w:t>
      </w:r>
      <w:r w:rsidRPr="00EC533B">
        <w:rPr>
          <w:rFonts w:ascii="Times New Roman" w:hAnsi="Times New Roman" w:cs="Times New Roman"/>
          <w:b/>
          <w:bCs/>
          <w:sz w:val="24"/>
          <w:szCs w:val="24"/>
        </w:rPr>
        <w:t xml:space="preserve">содержания ионов хлора в плазме крови </w:t>
      </w:r>
      <w:r w:rsidRPr="00EC533B">
        <w:rPr>
          <w:rFonts w:ascii="Times New Roman" w:hAnsi="Times New Roman" w:cs="Times New Roman"/>
          <w:sz w:val="24"/>
          <w:szCs w:val="24"/>
          <w:lang/>
        </w:rPr>
        <w:t xml:space="preserve">происходит при обезвоживании, вызванном </w:t>
      </w:r>
      <w:r w:rsidRPr="00EC533B">
        <w:rPr>
          <w:rFonts w:ascii="Times New Roman" w:hAnsi="Times New Roman" w:cs="Times New Roman"/>
          <w:sz w:val="24"/>
          <w:szCs w:val="24"/>
        </w:rPr>
        <w:t xml:space="preserve">чаще всего </w:t>
      </w:r>
      <w:r w:rsidRPr="00EC533B">
        <w:rPr>
          <w:rFonts w:ascii="Times New Roman" w:hAnsi="Times New Roman" w:cs="Times New Roman"/>
          <w:sz w:val="24"/>
          <w:szCs w:val="24"/>
          <w:lang/>
        </w:rPr>
        <w:t>недостаточным поступлением в организм жидкости.</w:t>
      </w:r>
    </w:p>
    <w:p w:rsidR="0018242B" w:rsidRPr="00EC533B" w:rsidRDefault="0018242B" w:rsidP="00EC533B">
      <w:pPr>
        <w:jc w:val="center"/>
        <w:rPr>
          <w:rFonts w:ascii="Times New Roman" w:hAnsi="Times New Roman" w:cs="Times New Roman"/>
          <w:b/>
          <w:sz w:val="24"/>
          <w:szCs w:val="24"/>
        </w:rPr>
      </w:pPr>
      <w:r w:rsidRPr="00EC533B">
        <w:rPr>
          <w:rFonts w:ascii="Times New Roman" w:hAnsi="Times New Roman" w:cs="Times New Roman"/>
          <w:b/>
          <w:sz w:val="24"/>
          <w:szCs w:val="24"/>
        </w:rPr>
        <w:t>Железо сыворотки крови</w:t>
      </w:r>
    </w:p>
    <w:p w:rsidR="00210D46" w:rsidRPr="00EC533B" w:rsidRDefault="00210D46" w:rsidP="00EC533B">
      <w:pPr>
        <w:rPr>
          <w:rFonts w:ascii="Times New Roman" w:hAnsi="Times New Roman" w:cs="Times New Roman"/>
          <w:b/>
          <w:sz w:val="24"/>
          <w:szCs w:val="24"/>
        </w:rPr>
      </w:pPr>
      <w:r w:rsidRPr="00EC533B">
        <w:rPr>
          <w:rFonts w:ascii="Times New Roman" w:hAnsi="Times New Roman" w:cs="Times New Roman"/>
          <w:b/>
          <w:sz w:val="24"/>
          <w:szCs w:val="24"/>
        </w:rPr>
        <w:t xml:space="preserve">Таблица </w:t>
      </w:r>
      <w:r w:rsidR="00C04632" w:rsidRPr="00EC533B">
        <w:rPr>
          <w:rFonts w:ascii="Times New Roman" w:hAnsi="Times New Roman" w:cs="Times New Roman"/>
          <w:b/>
          <w:sz w:val="24"/>
          <w:szCs w:val="24"/>
        </w:rPr>
        <w:t>20</w:t>
      </w:r>
      <w:r w:rsidRPr="00EC533B">
        <w:rPr>
          <w:rFonts w:ascii="Times New Roman" w:hAnsi="Times New Roman" w:cs="Times New Roman"/>
          <w:b/>
          <w:sz w:val="24"/>
          <w:szCs w:val="24"/>
        </w:rPr>
        <w:t>. Показатели содержания железа сыворотк</w:t>
      </w:r>
      <w:r w:rsidR="0018242B" w:rsidRPr="00EC533B">
        <w:rPr>
          <w:rFonts w:ascii="Times New Roman" w:hAnsi="Times New Roman" w:cs="Times New Roman"/>
          <w:b/>
          <w:sz w:val="24"/>
          <w:szCs w:val="24"/>
        </w:rPr>
        <w:t>и</w:t>
      </w:r>
      <w:r w:rsidRPr="00EC533B">
        <w:rPr>
          <w:rFonts w:ascii="Times New Roman" w:hAnsi="Times New Roman" w:cs="Times New Roman"/>
          <w:b/>
          <w:sz w:val="24"/>
          <w:szCs w:val="24"/>
        </w:rPr>
        <w:t xml:space="preserve"> крови у практически здоровых людей.</w:t>
      </w:r>
      <w:r w:rsidRPr="00EC533B">
        <w:rPr>
          <w:rFonts w:ascii="Times New Roman" w:hAnsi="Times New Roman" w:cs="Times New Roman"/>
          <w:b/>
          <w:sz w:val="24"/>
          <w:szCs w:val="24"/>
        </w:rPr>
        <w:tab/>
        <w:t>Камышников В.С. Лабораторная диагностика в клинической практике врача: учебное пособие /В.С.Камышников. – Минск :Адукацыя</w:t>
      </w:r>
      <w:r w:rsidRPr="00EC533B">
        <w:rPr>
          <w:rFonts w:ascii="Times New Roman" w:hAnsi="Times New Roman" w:cs="Times New Roman"/>
          <w:b/>
          <w:sz w:val="24"/>
          <w:szCs w:val="24"/>
          <w:lang w:val="en-US"/>
        </w:rPr>
        <w:t>I</w:t>
      </w:r>
      <w:r w:rsidRPr="00EC533B">
        <w:rPr>
          <w:rFonts w:ascii="Times New Roman" w:hAnsi="Times New Roman" w:cs="Times New Roman"/>
          <w:b/>
          <w:sz w:val="24"/>
          <w:szCs w:val="24"/>
        </w:rPr>
        <w:t xml:space="preserve">выхаванне, 2018. – 632 с. : ил.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210D46">
        <w:tc>
          <w:tcPr>
            <w:tcW w:w="9570" w:type="dxa"/>
            <w:gridSpan w:val="2"/>
          </w:tcPr>
          <w:p w:rsidR="00210D46" w:rsidRPr="00EC533B" w:rsidRDefault="00210D46" w:rsidP="00EC533B">
            <w:pPr>
              <w:shd w:val="clear" w:color="auto" w:fill="FFFFFF"/>
              <w:jc w:val="both"/>
              <w:rPr>
                <w:rFonts w:ascii="Times New Roman" w:hAnsi="Times New Roman" w:cs="Times New Roman"/>
                <w:sz w:val="24"/>
                <w:szCs w:val="24"/>
              </w:rPr>
            </w:pPr>
            <w:r w:rsidRPr="00EC533B">
              <w:rPr>
                <w:rFonts w:ascii="Times New Roman" w:hAnsi="Times New Roman" w:cs="Times New Roman"/>
                <w:sz w:val="24"/>
                <w:szCs w:val="24"/>
              </w:rPr>
              <w:t>Железо сывороточное:</w:t>
            </w:r>
          </w:p>
          <w:p w:rsidR="00210D46" w:rsidRPr="00EC533B" w:rsidRDefault="00210D46" w:rsidP="00EC533B">
            <w:pPr>
              <w:jc w:val="both"/>
              <w:rPr>
                <w:rFonts w:ascii="Times New Roman" w:hAnsi="Times New Roman" w:cs="Times New Roman"/>
                <w:b/>
                <w:spacing w:val="-1"/>
                <w:sz w:val="24"/>
                <w:szCs w:val="24"/>
              </w:rPr>
            </w:pPr>
          </w:p>
        </w:tc>
      </w:tr>
      <w:tr w:rsidR="00210D46" w:rsidRPr="00EC533B" w:rsidTr="00EC533B">
        <w:trPr>
          <w:trHeight w:val="461"/>
        </w:trPr>
        <w:tc>
          <w:tcPr>
            <w:tcW w:w="4785" w:type="dxa"/>
          </w:tcPr>
          <w:p w:rsidR="00210D46" w:rsidRPr="00EC533B" w:rsidRDefault="00210D46" w:rsidP="00EC533B">
            <w:pPr>
              <w:shd w:val="clear" w:color="auto" w:fill="FFFFFF"/>
              <w:jc w:val="both"/>
              <w:rPr>
                <w:rFonts w:ascii="Times New Roman" w:hAnsi="Times New Roman" w:cs="Times New Roman"/>
                <w:sz w:val="24"/>
                <w:szCs w:val="24"/>
              </w:rPr>
            </w:pPr>
            <w:r w:rsidRPr="00EC533B">
              <w:rPr>
                <w:rFonts w:ascii="Times New Roman" w:hAnsi="Times New Roman" w:cs="Times New Roman"/>
                <w:spacing w:val="-2"/>
                <w:sz w:val="24"/>
                <w:szCs w:val="24"/>
              </w:rPr>
              <w:t>мужчины</w:t>
            </w:r>
          </w:p>
          <w:p w:rsidR="00210D46" w:rsidRPr="00EC533B" w:rsidRDefault="00210D46" w:rsidP="00EC533B">
            <w:pPr>
              <w:jc w:val="both"/>
              <w:rPr>
                <w:rFonts w:ascii="Times New Roman" w:hAnsi="Times New Roman" w:cs="Times New Roman"/>
                <w:b/>
                <w:spacing w:val="-1"/>
                <w:sz w:val="24"/>
                <w:szCs w:val="24"/>
              </w:rPr>
            </w:pPr>
          </w:p>
        </w:tc>
        <w:tc>
          <w:tcPr>
            <w:tcW w:w="4785" w:type="dxa"/>
          </w:tcPr>
          <w:p w:rsidR="00210D46" w:rsidRPr="00EC533B" w:rsidRDefault="00210D46" w:rsidP="00EC533B">
            <w:pPr>
              <w:jc w:val="both"/>
              <w:rPr>
                <w:rFonts w:ascii="Times New Roman" w:hAnsi="Times New Roman" w:cs="Times New Roman"/>
                <w:b/>
                <w:spacing w:val="-1"/>
                <w:sz w:val="24"/>
                <w:szCs w:val="24"/>
              </w:rPr>
            </w:pPr>
            <w:r w:rsidRPr="00EC533B">
              <w:rPr>
                <w:rFonts w:ascii="Times New Roman" w:hAnsi="Times New Roman" w:cs="Times New Roman"/>
                <w:spacing w:val="-3"/>
                <w:sz w:val="24"/>
                <w:szCs w:val="24"/>
              </w:rPr>
              <w:t>14,32</w:t>
            </w:r>
            <w:r w:rsidRPr="00EC533B">
              <w:rPr>
                <w:rFonts w:ascii="Times New Roman" w:hAnsi="Times New Roman" w:cs="Times New Roman"/>
                <w:spacing w:val="6"/>
                <w:sz w:val="24"/>
                <w:szCs w:val="24"/>
              </w:rPr>
              <w:t>–</w:t>
            </w:r>
            <w:r w:rsidRPr="00EC533B">
              <w:rPr>
                <w:rFonts w:ascii="Times New Roman" w:hAnsi="Times New Roman" w:cs="Times New Roman"/>
                <w:spacing w:val="-3"/>
                <w:sz w:val="24"/>
                <w:szCs w:val="24"/>
              </w:rPr>
              <w:t>25,06 мкмоль/л</w:t>
            </w:r>
          </w:p>
        </w:tc>
      </w:tr>
      <w:tr w:rsidR="00210D46" w:rsidRPr="00EC533B" w:rsidTr="00210D46">
        <w:tc>
          <w:tcPr>
            <w:tcW w:w="4785" w:type="dxa"/>
          </w:tcPr>
          <w:p w:rsidR="00210D46" w:rsidRPr="00EC533B" w:rsidRDefault="00210D46" w:rsidP="00EC533B">
            <w:pPr>
              <w:shd w:val="clear" w:color="auto" w:fill="FFFFFF"/>
              <w:jc w:val="both"/>
              <w:rPr>
                <w:rFonts w:ascii="Times New Roman" w:hAnsi="Times New Roman" w:cs="Times New Roman"/>
                <w:sz w:val="24"/>
                <w:szCs w:val="24"/>
              </w:rPr>
            </w:pPr>
            <w:r w:rsidRPr="00EC533B">
              <w:rPr>
                <w:rFonts w:ascii="Times New Roman" w:hAnsi="Times New Roman" w:cs="Times New Roman"/>
                <w:spacing w:val="1"/>
                <w:sz w:val="24"/>
                <w:szCs w:val="24"/>
              </w:rPr>
              <w:t>женщины</w:t>
            </w:r>
          </w:p>
          <w:p w:rsidR="00210D46" w:rsidRPr="00EC533B" w:rsidRDefault="00210D46" w:rsidP="00EC533B">
            <w:pPr>
              <w:jc w:val="both"/>
              <w:rPr>
                <w:rFonts w:ascii="Times New Roman" w:hAnsi="Times New Roman" w:cs="Times New Roman"/>
                <w:b/>
                <w:spacing w:val="-1"/>
                <w:sz w:val="24"/>
                <w:szCs w:val="24"/>
              </w:rPr>
            </w:pPr>
          </w:p>
        </w:tc>
        <w:tc>
          <w:tcPr>
            <w:tcW w:w="4785" w:type="dxa"/>
          </w:tcPr>
          <w:p w:rsidR="00210D46" w:rsidRPr="00EC533B" w:rsidRDefault="00210D46" w:rsidP="00EC533B">
            <w:pPr>
              <w:jc w:val="both"/>
              <w:rPr>
                <w:rFonts w:ascii="Times New Roman" w:hAnsi="Times New Roman" w:cs="Times New Roman"/>
                <w:b/>
                <w:spacing w:val="-1"/>
                <w:sz w:val="24"/>
                <w:szCs w:val="24"/>
              </w:rPr>
            </w:pPr>
            <w:r w:rsidRPr="00EC533B">
              <w:rPr>
                <w:rFonts w:ascii="Times New Roman" w:hAnsi="Times New Roman" w:cs="Times New Roman"/>
                <w:spacing w:val="-3"/>
                <w:sz w:val="24"/>
                <w:szCs w:val="24"/>
              </w:rPr>
              <w:t>10,74</w:t>
            </w:r>
            <w:r w:rsidRPr="00EC533B">
              <w:rPr>
                <w:rFonts w:ascii="Times New Roman" w:hAnsi="Times New Roman" w:cs="Times New Roman"/>
                <w:spacing w:val="6"/>
                <w:sz w:val="24"/>
                <w:szCs w:val="24"/>
              </w:rPr>
              <w:t>–</w:t>
            </w:r>
            <w:r w:rsidRPr="00EC533B">
              <w:rPr>
                <w:rFonts w:ascii="Times New Roman" w:hAnsi="Times New Roman" w:cs="Times New Roman"/>
                <w:spacing w:val="-3"/>
                <w:sz w:val="24"/>
                <w:szCs w:val="24"/>
              </w:rPr>
              <w:t>21,48 мкмоль/л</w:t>
            </w:r>
          </w:p>
        </w:tc>
      </w:tr>
      <w:tr w:rsidR="00210D46" w:rsidRPr="00EC533B" w:rsidTr="00210D46">
        <w:tc>
          <w:tcPr>
            <w:tcW w:w="4785" w:type="dxa"/>
          </w:tcPr>
          <w:p w:rsidR="00210D46" w:rsidRPr="00EC533B" w:rsidRDefault="00210D46" w:rsidP="00EC533B">
            <w:pPr>
              <w:jc w:val="both"/>
              <w:rPr>
                <w:rFonts w:ascii="Times New Roman" w:hAnsi="Times New Roman" w:cs="Times New Roman"/>
                <w:spacing w:val="-2"/>
                <w:sz w:val="24"/>
                <w:szCs w:val="24"/>
              </w:rPr>
            </w:pPr>
            <w:r w:rsidRPr="00EC533B">
              <w:rPr>
                <w:rFonts w:ascii="Times New Roman" w:hAnsi="Times New Roman" w:cs="Times New Roman"/>
                <w:spacing w:val="1"/>
                <w:sz w:val="24"/>
                <w:szCs w:val="24"/>
              </w:rPr>
              <w:t xml:space="preserve">Железосвязывающая способность </w:t>
            </w:r>
            <w:r w:rsidRPr="00EC533B">
              <w:rPr>
                <w:rFonts w:ascii="Times New Roman" w:hAnsi="Times New Roman" w:cs="Times New Roman"/>
                <w:spacing w:val="2"/>
                <w:sz w:val="24"/>
                <w:szCs w:val="24"/>
              </w:rPr>
              <w:t xml:space="preserve">сыворотки, общая          (ОЖСС, или общий </w:t>
            </w:r>
            <w:r w:rsidRPr="00EC533B">
              <w:rPr>
                <w:rFonts w:ascii="Times New Roman" w:hAnsi="Times New Roman" w:cs="Times New Roman"/>
                <w:spacing w:val="1"/>
                <w:sz w:val="24"/>
                <w:szCs w:val="24"/>
              </w:rPr>
              <w:lastRenderedPageBreak/>
              <w:t>трансферрин)</w:t>
            </w:r>
          </w:p>
          <w:p w:rsidR="00210D46" w:rsidRPr="00EC533B" w:rsidRDefault="00210D46" w:rsidP="00EC533B">
            <w:pPr>
              <w:jc w:val="both"/>
              <w:rPr>
                <w:rFonts w:ascii="Times New Roman" w:hAnsi="Times New Roman" w:cs="Times New Roman"/>
                <w:b/>
                <w:spacing w:val="-1"/>
                <w:sz w:val="24"/>
                <w:szCs w:val="24"/>
              </w:rPr>
            </w:pPr>
          </w:p>
        </w:tc>
        <w:tc>
          <w:tcPr>
            <w:tcW w:w="4785" w:type="dxa"/>
          </w:tcPr>
          <w:p w:rsidR="00210D46" w:rsidRPr="00EC533B" w:rsidRDefault="00210D46" w:rsidP="00EC533B">
            <w:pPr>
              <w:jc w:val="both"/>
              <w:rPr>
                <w:rFonts w:ascii="Times New Roman" w:hAnsi="Times New Roman" w:cs="Times New Roman"/>
                <w:b/>
                <w:spacing w:val="-1"/>
                <w:sz w:val="24"/>
                <w:szCs w:val="24"/>
              </w:rPr>
            </w:pPr>
            <w:r w:rsidRPr="00EC533B">
              <w:rPr>
                <w:rFonts w:ascii="Times New Roman" w:hAnsi="Times New Roman" w:cs="Times New Roman"/>
                <w:spacing w:val="-2"/>
                <w:sz w:val="24"/>
                <w:szCs w:val="24"/>
              </w:rPr>
              <w:lastRenderedPageBreak/>
              <w:t>26,85</w:t>
            </w:r>
            <w:r w:rsidRPr="00EC533B">
              <w:rPr>
                <w:rFonts w:ascii="Times New Roman" w:hAnsi="Times New Roman" w:cs="Times New Roman"/>
                <w:spacing w:val="6"/>
                <w:sz w:val="24"/>
                <w:szCs w:val="24"/>
              </w:rPr>
              <w:t>–</w:t>
            </w:r>
            <w:r w:rsidRPr="00EC533B">
              <w:rPr>
                <w:rFonts w:ascii="Times New Roman" w:hAnsi="Times New Roman" w:cs="Times New Roman"/>
                <w:spacing w:val="-2"/>
                <w:sz w:val="24"/>
                <w:szCs w:val="24"/>
              </w:rPr>
              <w:t>41,17 мкмоль/л</w:t>
            </w:r>
          </w:p>
        </w:tc>
      </w:tr>
    </w:tbl>
    <w:p w:rsidR="00210D46" w:rsidRPr="00EC533B" w:rsidRDefault="00210D46" w:rsidP="00EC533B">
      <w:pPr>
        <w:pStyle w:val="Heading20"/>
        <w:keepNext/>
        <w:keepLines/>
        <w:shd w:val="clear" w:color="auto" w:fill="auto"/>
        <w:spacing w:line="276" w:lineRule="auto"/>
        <w:jc w:val="both"/>
        <w:rPr>
          <w:sz w:val="24"/>
          <w:szCs w:val="24"/>
        </w:rPr>
      </w:pPr>
    </w:p>
    <w:p w:rsidR="0018242B" w:rsidRPr="00EC533B" w:rsidRDefault="0018242B" w:rsidP="00EC533B">
      <w:pPr>
        <w:keepNext/>
        <w:keepLines/>
        <w:widowControl w:val="0"/>
        <w:spacing w:after="0"/>
        <w:jc w:val="center"/>
        <w:outlineLvl w:val="1"/>
        <w:rPr>
          <w:rFonts w:ascii="Times New Roman" w:eastAsia="Times New Roman" w:hAnsi="Times New Roman" w:cs="Times New Roman"/>
          <w:b/>
          <w:bCs/>
          <w:sz w:val="24"/>
          <w:szCs w:val="24"/>
          <w:lang/>
        </w:rPr>
      </w:pPr>
    </w:p>
    <w:p w:rsidR="00210D46" w:rsidRPr="00EC533B" w:rsidRDefault="00210D46" w:rsidP="00EC533B">
      <w:pPr>
        <w:keepNext/>
        <w:keepLines/>
        <w:widowControl w:val="0"/>
        <w:spacing w:after="0"/>
        <w:jc w:val="center"/>
        <w:outlineLvl w:val="1"/>
        <w:rPr>
          <w:rFonts w:ascii="Times New Roman" w:eastAsia="Times New Roman" w:hAnsi="Times New Roman" w:cs="Times New Roman"/>
          <w:b/>
          <w:bCs/>
          <w:sz w:val="24"/>
          <w:szCs w:val="24"/>
          <w:lang/>
        </w:rPr>
      </w:pPr>
      <w:r w:rsidRPr="00EC533B">
        <w:rPr>
          <w:rFonts w:ascii="Times New Roman" w:eastAsia="Times New Roman" w:hAnsi="Times New Roman" w:cs="Times New Roman"/>
          <w:b/>
          <w:bCs/>
          <w:sz w:val="24"/>
          <w:szCs w:val="24"/>
          <w:lang/>
        </w:rPr>
        <w:t>Ферритин</w:t>
      </w:r>
    </w:p>
    <w:p w:rsidR="00210D46" w:rsidRPr="00EC533B" w:rsidRDefault="00210D46" w:rsidP="00EC533B">
      <w:pPr>
        <w:widowControl w:val="0"/>
        <w:spacing w:after="0"/>
        <w:ind w:firstLine="720"/>
        <w:jc w:val="both"/>
        <w:rPr>
          <w:rFonts w:ascii="Times New Roman" w:eastAsia="Times New Roman" w:hAnsi="Times New Roman" w:cs="Times New Roman"/>
          <w:i/>
          <w:iCs/>
          <w:sz w:val="24"/>
          <w:szCs w:val="24"/>
          <w:lang/>
        </w:rPr>
      </w:pPr>
      <w:r w:rsidRPr="00EC533B">
        <w:rPr>
          <w:rFonts w:ascii="Times New Roman" w:eastAsia="Times New Roman" w:hAnsi="Times New Roman" w:cs="Times New Roman"/>
          <w:b/>
          <w:iCs/>
          <w:sz w:val="24"/>
          <w:szCs w:val="24"/>
          <w:lang/>
        </w:rPr>
        <w:t>Металлопротеин,белок острой фазы</w:t>
      </w:r>
      <w:r w:rsidRPr="00EC533B">
        <w:rPr>
          <w:rFonts w:ascii="Times New Roman" w:eastAsia="Times New Roman" w:hAnsi="Times New Roman" w:cs="Times New Roman"/>
          <w:iCs/>
          <w:sz w:val="24"/>
          <w:szCs w:val="24"/>
          <w:lang/>
        </w:rPr>
        <w:t>, уровень содержания которого в плазме (сыворотке) крови адекватно и достаточно информативно отражает запас</w:t>
      </w:r>
      <w:r w:rsidRPr="00EC533B">
        <w:rPr>
          <w:rFonts w:ascii="Times New Roman" w:eastAsia="Times New Roman" w:hAnsi="Times New Roman" w:cs="Times New Roman"/>
          <w:iCs/>
          <w:sz w:val="24"/>
          <w:szCs w:val="24"/>
          <w:lang/>
        </w:rPr>
        <w:t>ы</w:t>
      </w:r>
      <w:r w:rsidRPr="00EC533B">
        <w:rPr>
          <w:rFonts w:ascii="Times New Roman" w:eastAsia="Times New Roman" w:hAnsi="Times New Roman" w:cs="Times New Roman"/>
          <w:iCs/>
          <w:sz w:val="24"/>
          <w:szCs w:val="24"/>
          <w:lang/>
        </w:rPr>
        <w:t xml:space="preserve"> железа в организме человека, поскольку содержание сывороточного ферритина является отражением активной секреции ферритина из печеночных и других клеток</w:t>
      </w:r>
      <w:r w:rsidRPr="00EC533B">
        <w:rPr>
          <w:rFonts w:ascii="Times New Roman" w:eastAsia="Times New Roman" w:hAnsi="Times New Roman" w:cs="Times New Roman"/>
          <w:i/>
          <w:iCs/>
          <w:sz w:val="24"/>
          <w:szCs w:val="24"/>
          <w:lang/>
        </w:rPr>
        <w:t>.</w:t>
      </w:r>
    </w:p>
    <w:p w:rsidR="00210D46" w:rsidRPr="00EC533B" w:rsidRDefault="00210D46" w:rsidP="00EC533B">
      <w:pPr>
        <w:widowControl w:val="0"/>
        <w:spacing w:after="0"/>
        <w:ind w:firstLine="72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Ферритин является основным белком человека, депонирующим железо: он содержит 20% общего количества железа в ор</w:t>
      </w:r>
      <w:r w:rsidRPr="00EC533B">
        <w:rPr>
          <w:rFonts w:ascii="Times New Roman" w:eastAsia="Courier New" w:hAnsi="Times New Roman" w:cs="Times New Roman"/>
          <w:color w:val="000000"/>
          <w:sz w:val="24"/>
          <w:szCs w:val="24"/>
          <w:lang w:eastAsia="ru-RU"/>
        </w:rPr>
        <w:softHyphen/>
        <w:t>ганизме.</w:t>
      </w:r>
    </w:p>
    <w:p w:rsidR="00210D46" w:rsidRPr="00EC533B" w:rsidRDefault="00210D46" w:rsidP="00EC533B">
      <w:pPr>
        <w:widowControl w:val="0"/>
        <w:spacing w:after="0"/>
        <w:ind w:firstLine="72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bCs/>
          <w:i/>
          <w:color w:val="000000"/>
          <w:sz w:val="24"/>
          <w:szCs w:val="24"/>
          <w:lang w:eastAsia="ru-RU"/>
        </w:rPr>
        <w:t xml:space="preserve">Показатель содержания ферритина рассматривается как </w:t>
      </w:r>
      <w:r w:rsidRPr="00EC533B">
        <w:rPr>
          <w:rFonts w:ascii="Times New Roman" w:eastAsia="Courier New" w:hAnsi="Times New Roman" w:cs="Times New Roman"/>
          <w:b/>
          <w:bCs/>
          <w:color w:val="000000"/>
          <w:sz w:val="24"/>
          <w:szCs w:val="24"/>
          <w:lang w:eastAsia="ru-RU"/>
        </w:rPr>
        <w:t xml:space="preserve"> наиболее</w:t>
      </w:r>
      <w:r w:rsidRPr="00EC533B">
        <w:rPr>
          <w:rFonts w:ascii="Times New Roman" w:eastAsia="Courier New" w:hAnsi="Times New Roman" w:cs="Times New Roman"/>
          <w:color w:val="000000"/>
          <w:sz w:val="24"/>
          <w:szCs w:val="24"/>
          <w:lang w:eastAsia="ru-RU"/>
        </w:rPr>
        <w:t xml:space="preserve"> информативный индикатор запасов железа в организме. Ферритин играет важную роль в поддержании железа в растворимой, нетоксичной форме. </w:t>
      </w:r>
    </w:p>
    <w:p w:rsidR="00210D46" w:rsidRPr="00EC533B" w:rsidRDefault="00210D46" w:rsidP="00EC533B">
      <w:pPr>
        <w:widowControl w:val="0"/>
        <w:shd w:val="clear" w:color="auto" w:fill="FFFFFF"/>
        <w:spacing w:after="0"/>
        <w:ind w:firstLine="709"/>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b/>
          <w:i/>
          <w:color w:val="000000"/>
          <w:sz w:val="24"/>
          <w:szCs w:val="24"/>
          <w:lang w:eastAsia="ru-RU"/>
        </w:rPr>
        <w:t>Во время физической нагрузки</w:t>
      </w:r>
      <w:r w:rsidRPr="00EC533B">
        <w:rPr>
          <w:rFonts w:ascii="Times New Roman" w:eastAsia="Courier New" w:hAnsi="Times New Roman" w:cs="Times New Roman"/>
          <w:color w:val="000000"/>
          <w:sz w:val="24"/>
          <w:szCs w:val="24"/>
          <w:lang w:eastAsia="ru-RU"/>
        </w:rPr>
        <w:t xml:space="preserve"> уменьшение  уровня ферритина в сыворотке крови свидетельствует </w:t>
      </w:r>
      <w:r w:rsidRPr="00EC533B">
        <w:rPr>
          <w:rFonts w:ascii="Times New Roman" w:eastAsia="Courier New" w:hAnsi="Times New Roman" w:cs="Times New Roman"/>
          <w:b/>
          <w:color w:val="000000"/>
          <w:sz w:val="24"/>
          <w:szCs w:val="24"/>
          <w:u w:val="single"/>
          <w:lang w:eastAsia="ru-RU"/>
        </w:rPr>
        <w:t>о мобилизации железа для синтеза гемоглобина</w:t>
      </w:r>
      <w:r w:rsidRPr="00EC533B">
        <w:rPr>
          <w:rFonts w:ascii="Times New Roman" w:eastAsia="Courier New" w:hAnsi="Times New Roman" w:cs="Times New Roman"/>
          <w:color w:val="000000"/>
          <w:sz w:val="24"/>
          <w:szCs w:val="24"/>
          <w:lang w:eastAsia="ru-RU"/>
        </w:rPr>
        <w:t xml:space="preserve">, а выраженное снижение – о наличии скрытой железодифицитной анемии. </w:t>
      </w:r>
    </w:p>
    <w:p w:rsidR="00210D46" w:rsidRPr="00EC533B" w:rsidRDefault="00210D46" w:rsidP="00EC533B">
      <w:pPr>
        <w:widowControl w:val="0"/>
        <w:shd w:val="clear" w:color="auto" w:fill="FFFFFF"/>
        <w:spacing w:after="0"/>
        <w:ind w:firstLine="709"/>
        <w:jc w:val="both"/>
        <w:rPr>
          <w:rFonts w:ascii="Times New Roman" w:eastAsia="TimesNewRomanPSMT"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Нормальные значения концентрации ферритина смыворотки крови для практически здоровых мужчин </w:t>
      </w:r>
      <w:r w:rsidRPr="00EC533B">
        <w:rPr>
          <w:rFonts w:ascii="Times New Roman" w:eastAsia="Courier New" w:hAnsi="Times New Roman" w:cs="Times New Roman"/>
          <w:bCs/>
          <w:color w:val="1A1A1A"/>
          <w:sz w:val="24"/>
          <w:szCs w:val="24"/>
          <w:lang w:eastAsia="ru-RU"/>
        </w:rPr>
        <w:t>12-300 мкг/л</w:t>
      </w:r>
      <w:r w:rsidRPr="00EC533B">
        <w:rPr>
          <w:rFonts w:ascii="Times New Roman" w:eastAsia="Courier New" w:hAnsi="Times New Roman" w:cs="Times New Roman"/>
          <w:color w:val="1A1A1A"/>
          <w:sz w:val="24"/>
          <w:szCs w:val="24"/>
          <w:lang w:eastAsia="ru-RU"/>
        </w:rPr>
        <w:t xml:space="preserve"> и для женщин - </w:t>
      </w:r>
      <w:r w:rsidRPr="00EC533B">
        <w:rPr>
          <w:rFonts w:ascii="Times New Roman" w:eastAsia="Courier New" w:hAnsi="Times New Roman" w:cs="Times New Roman"/>
          <w:bCs/>
          <w:color w:val="1A1A1A"/>
          <w:sz w:val="24"/>
          <w:szCs w:val="24"/>
          <w:lang w:eastAsia="ru-RU"/>
        </w:rPr>
        <w:t>12-150 мкг/л.</w:t>
      </w:r>
    </w:p>
    <w:p w:rsidR="00210D46" w:rsidRPr="00EC533B" w:rsidRDefault="00210D46" w:rsidP="00EC533B">
      <w:pPr>
        <w:widowControl w:val="0"/>
        <w:shd w:val="clear" w:color="auto" w:fill="FFFFFF"/>
        <w:spacing w:after="0"/>
        <w:ind w:firstLine="709"/>
        <w:jc w:val="both"/>
        <w:textAlignment w:val="baseline"/>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Определение ферритина актуально для оценки состояния метаболизма железа в циклических и ациклических видах спорта.</w:t>
      </w:r>
    </w:p>
    <w:p w:rsidR="00210D46" w:rsidRPr="00EC533B" w:rsidRDefault="00210D46" w:rsidP="00EC533B">
      <w:pPr>
        <w:widowControl w:val="0"/>
        <w:spacing w:after="0"/>
        <w:ind w:firstLine="72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Низкие значения концентрации ферритина в сыворотке крови указывают на  уменьшение запасов железа в организме. </w:t>
      </w:r>
    </w:p>
    <w:p w:rsidR="0018242B" w:rsidRPr="00EC533B" w:rsidRDefault="0018242B" w:rsidP="00EC533B">
      <w:pPr>
        <w:widowControl w:val="0"/>
        <w:spacing w:after="0"/>
        <w:ind w:firstLine="720"/>
        <w:jc w:val="both"/>
        <w:rPr>
          <w:rFonts w:ascii="Times New Roman" w:eastAsia="Courier New" w:hAnsi="Times New Roman" w:cs="Times New Roman"/>
          <w:color w:val="000000"/>
          <w:sz w:val="24"/>
          <w:szCs w:val="24"/>
          <w:lang w:eastAsia="ru-RU"/>
        </w:rPr>
      </w:pPr>
    </w:p>
    <w:p w:rsidR="00210D46" w:rsidRPr="00EC533B" w:rsidRDefault="0018242B" w:rsidP="00EC533B">
      <w:pPr>
        <w:jc w:val="center"/>
        <w:rPr>
          <w:rFonts w:ascii="Times New Roman" w:hAnsi="Times New Roman" w:cs="Times New Roman"/>
          <w:sz w:val="24"/>
          <w:szCs w:val="24"/>
        </w:rPr>
      </w:pPr>
      <w:r w:rsidRPr="00EC533B">
        <w:rPr>
          <w:rFonts w:ascii="Times New Roman" w:hAnsi="Times New Roman" w:cs="Times New Roman"/>
          <w:b/>
          <w:sz w:val="24"/>
          <w:szCs w:val="24"/>
          <w:lang/>
        </w:rPr>
        <w:t>Морфологически</w:t>
      </w:r>
      <w:r w:rsidRPr="00EC533B">
        <w:rPr>
          <w:rFonts w:ascii="Times New Roman" w:hAnsi="Times New Roman" w:cs="Times New Roman"/>
          <w:b/>
          <w:sz w:val="24"/>
          <w:szCs w:val="24"/>
        </w:rPr>
        <w:t>е</w:t>
      </w:r>
      <w:r w:rsidRPr="00EC533B">
        <w:rPr>
          <w:rFonts w:ascii="Times New Roman" w:hAnsi="Times New Roman" w:cs="Times New Roman"/>
          <w:b/>
          <w:sz w:val="24"/>
          <w:szCs w:val="24"/>
          <w:lang/>
        </w:rPr>
        <w:t xml:space="preserve"> элемент</w:t>
      </w:r>
      <w:r w:rsidRPr="00EC533B">
        <w:rPr>
          <w:rFonts w:ascii="Times New Roman" w:hAnsi="Times New Roman" w:cs="Times New Roman"/>
          <w:b/>
          <w:sz w:val="24"/>
          <w:szCs w:val="24"/>
        </w:rPr>
        <w:t>ы</w:t>
      </w:r>
      <w:r w:rsidRPr="00EC533B">
        <w:rPr>
          <w:rFonts w:ascii="Times New Roman" w:hAnsi="Times New Roman" w:cs="Times New Roman"/>
          <w:b/>
          <w:sz w:val="24"/>
          <w:szCs w:val="24"/>
          <w:lang/>
        </w:rPr>
        <w:t xml:space="preserve"> крови</w:t>
      </w:r>
    </w:p>
    <w:p w:rsidR="00210D46" w:rsidRPr="00EC533B" w:rsidRDefault="00210D46" w:rsidP="00EC533B">
      <w:pPr>
        <w:widowControl w:val="0"/>
        <w:spacing w:after="0"/>
        <w:ind w:firstLine="700"/>
        <w:jc w:val="both"/>
        <w:rPr>
          <w:rFonts w:ascii="Times New Roman" w:eastAsia="Times New Roman" w:hAnsi="Times New Roman" w:cs="Times New Roman"/>
          <w:b/>
          <w:sz w:val="24"/>
          <w:szCs w:val="24"/>
          <w:lang/>
        </w:rPr>
      </w:pPr>
      <w:r w:rsidRPr="00EC533B">
        <w:rPr>
          <w:rFonts w:ascii="Times New Roman" w:eastAsia="Times New Roman" w:hAnsi="Times New Roman" w:cs="Times New Roman"/>
          <w:b/>
          <w:sz w:val="24"/>
          <w:szCs w:val="24"/>
          <w:lang/>
        </w:rPr>
        <w:t>Таблица 2</w:t>
      </w:r>
      <w:r w:rsidR="00C04632" w:rsidRPr="00EC533B">
        <w:rPr>
          <w:rFonts w:ascii="Times New Roman" w:eastAsia="Times New Roman" w:hAnsi="Times New Roman" w:cs="Times New Roman"/>
          <w:b/>
          <w:sz w:val="24"/>
          <w:szCs w:val="24"/>
          <w:lang/>
        </w:rPr>
        <w:t>1</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Показатели содержания морфологических элементов крови у практически здоровых людей</w:t>
      </w:r>
      <w:r w:rsidRPr="00EC533B">
        <w:rPr>
          <w:rFonts w:ascii="Times New Roman" w:eastAsia="Times New Roman" w:hAnsi="Times New Roman" w:cs="Times New Roman"/>
          <w:b/>
          <w:sz w:val="24"/>
          <w:szCs w:val="24"/>
          <w:lang/>
        </w:rPr>
        <w:t xml:space="preserve">. </w:t>
      </w:r>
      <w:r w:rsidRPr="00EC533B">
        <w:rPr>
          <w:rFonts w:ascii="Times New Roman" w:eastAsia="Times New Roman" w:hAnsi="Times New Roman" w:cs="Times New Roman"/>
          <w:b/>
          <w:sz w:val="24"/>
          <w:szCs w:val="24"/>
          <w:lang/>
        </w:rPr>
        <w:tab/>
        <w:t>Камышников В.С. Лабораторная диагностика в клинической практике врача: учебное пособие /В.С.Камышников. – Минск : Адукацыя</w:t>
      </w:r>
      <w:r w:rsidRPr="00EC533B">
        <w:rPr>
          <w:rFonts w:ascii="Times New Roman" w:eastAsia="Times New Roman" w:hAnsi="Times New Roman" w:cs="Times New Roman"/>
          <w:b/>
          <w:sz w:val="24"/>
          <w:szCs w:val="24"/>
          <w:lang w:val="en-US"/>
        </w:rPr>
        <w:t>I</w:t>
      </w:r>
      <w:r w:rsidRPr="00EC533B">
        <w:rPr>
          <w:rFonts w:ascii="Times New Roman" w:eastAsia="Times New Roman" w:hAnsi="Times New Roman" w:cs="Times New Roman"/>
          <w:b/>
          <w:sz w:val="24"/>
          <w:szCs w:val="24"/>
          <w:lang/>
        </w:rPr>
        <w:t xml:space="preserve">выхаванне, 2018. – 632 с. : ил. </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b/>
                <w:color w:val="000000"/>
                <w:spacing w:val="-3"/>
                <w:sz w:val="24"/>
                <w:szCs w:val="24"/>
                <w:lang w:eastAsia="ru-RU"/>
              </w:rPr>
            </w:pPr>
            <w:r w:rsidRPr="00EC533B">
              <w:rPr>
                <w:rFonts w:ascii="Times New Roman" w:eastAsia="Courier New" w:hAnsi="Times New Roman" w:cs="Times New Roman"/>
                <w:b/>
                <w:i/>
                <w:color w:val="000000"/>
                <w:spacing w:val="-4"/>
                <w:sz w:val="24"/>
                <w:szCs w:val="24"/>
                <w:lang w:eastAsia="ru-RU"/>
              </w:rPr>
              <w:t>Гематологические и общеклинические исследования крови</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5"/>
                <w:sz w:val="24"/>
                <w:szCs w:val="24"/>
                <w:lang w:eastAsia="ru-RU"/>
              </w:rPr>
              <w:t>Эритроциты: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t>женщины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t>3,8–4,5•10</w:t>
            </w:r>
            <w:r w:rsidRPr="00EC533B">
              <w:rPr>
                <w:rFonts w:ascii="Times New Roman" w:eastAsia="Courier New" w:hAnsi="Times New Roman" w:cs="Times New Roman"/>
                <w:color w:val="000000"/>
                <w:spacing w:val="-2"/>
                <w:sz w:val="24"/>
                <w:szCs w:val="24"/>
                <w:vertAlign w:val="superscript"/>
                <w:lang w:eastAsia="ru-RU"/>
              </w:rPr>
              <w:t>12</w:t>
            </w:r>
            <w:r w:rsidRPr="00EC533B">
              <w:rPr>
                <w:rFonts w:ascii="Times New Roman" w:eastAsia="Courier New" w:hAnsi="Times New Roman" w:cs="Times New Roman"/>
                <w:color w:val="000000"/>
                <w:spacing w:val="-2"/>
                <w:sz w:val="24"/>
                <w:szCs w:val="24"/>
                <w:lang w:eastAsia="ru-RU"/>
              </w:rPr>
              <w:t>/л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7"/>
                <w:sz w:val="24"/>
                <w:szCs w:val="24"/>
                <w:lang w:eastAsia="ru-RU"/>
              </w:rPr>
              <w:t>мужчины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4,5</w:t>
            </w:r>
            <w:r w:rsidRPr="00EC533B">
              <w:rPr>
                <w:rFonts w:ascii="Times New Roman" w:eastAsia="Courier New" w:hAnsi="Times New Roman" w:cs="Times New Roman"/>
                <w:color w:val="000000"/>
                <w:spacing w:val="-2"/>
                <w:sz w:val="24"/>
                <w:szCs w:val="24"/>
                <w:lang w:eastAsia="ru-RU"/>
              </w:rPr>
              <w:t>–</w:t>
            </w:r>
            <w:r w:rsidRPr="00EC533B">
              <w:rPr>
                <w:rFonts w:ascii="Times New Roman" w:eastAsia="Courier New" w:hAnsi="Times New Roman" w:cs="Times New Roman"/>
                <w:color w:val="000000"/>
                <w:spacing w:val="-1"/>
                <w:sz w:val="24"/>
                <w:szCs w:val="24"/>
                <w:lang w:eastAsia="ru-RU"/>
              </w:rPr>
              <w:t>5,0•10</w:t>
            </w:r>
            <w:r w:rsidRPr="00EC533B">
              <w:rPr>
                <w:rFonts w:ascii="Times New Roman" w:eastAsia="Courier New" w:hAnsi="Times New Roman" w:cs="Times New Roman"/>
                <w:color w:val="000000"/>
                <w:spacing w:val="-1"/>
                <w:sz w:val="24"/>
                <w:szCs w:val="24"/>
                <w:vertAlign w:val="superscript"/>
                <w:lang w:eastAsia="ru-RU"/>
              </w:rPr>
              <w:t>12</w:t>
            </w:r>
            <w:r w:rsidRPr="00EC533B">
              <w:rPr>
                <w:rFonts w:ascii="Times New Roman" w:eastAsia="Courier New" w:hAnsi="Times New Roman" w:cs="Times New Roman"/>
                <w:color w:val="000000"/>
                <w:spacing w:val="-1"/>
                <w:sz w:val="24"/>
                <w:szCs w:val="24"/>
                <w:lang w:eastAsia="ru-RU"/>
              </w:rPr>
              <w:t>/л</w:t>
            </w: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6"/>
                <w:sz w:val="24"/>
                <w:szCs w:val="24"/>
                <w:lang w:eastAsia="ru-RU"/>
              </w:rPr>
              <w:t>Гемоглобин:</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t>женщины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t>120,0–140,0 г/л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7"/>
                <w:sz w:val="24"/>
                <w:szCs w:val="24"/>
                <w:lang w:eastAsia="ru-RU"/>
              </w:rPr>
              <w:t>мужчины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t>130,0–160,0 г/л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3"/>
                <w:sz w:val="24"/>
                <w:szCs w:val="24"/>
                <w:lang w:eastAsia="ru-RU"/>
              </w:rPr>
              <w:t>Цветовой показатель</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5"/>
                <w:sz w:val="24"/>
                <w:szCs w:val="24"/>
                <w:lang w:eastAsia="ru-RU"/>
              </w:rPr>
              <w:t>0,9–1,1</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6"/>
                <w:sz w:val="24"/>
                <w:szCs w:val="24"/>
                <w:lang w:eastAsia="ru-RU"/>
              </w:rPr>
              <w:t>Гематокрит:</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lastRenderedPageBreak/>
              <w:t>женщины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5"/>
                <w:sz w:val="24"/>
                <w:szCs w:val="24"/>
                <w:lang w:eastAsia="ru-RU"/>
              </w:rPr>
              <w:t>0,36–0,42 л/л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8"/>
                <w:sz w:val="24"/>
                <w:szCs w:val="24"/>
                <w:lang w:eastAsia="ru-RU"/>
              </w:rPr>
              <w:t>мужчины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5"/>
                <w:sz w:val="24"/>
                <w:szCs w:val="24"/>
                <w:lang w:eastAsia="ru-RU"/>
              </w:rPr>
              <w:t>0,40–0,52 л/л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3"/>
                <w:sz w:val="24"/>
                <w:szCs w:val="24"/>
                <w:lang w:eastAsia="ru-RU"/>
              </w:rPr>
              <w:t>новорожденные</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5"/>
                <w:sz w:val="24"/>
                <w:szCs w:val="24"/>
                <w:lang w:eastAsia="ru-RU"/>
              </w:rPr>
              <w:t>0,54–0,68 л/л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Лейкоциты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4,0–9,0•10</w:t>
            </w:r>
            <w:r w:rsidRPr="00EC533B">
              <w:rPr>
                <w:rFonts w:ascii="Times New Roman" w:eastAsia="Courier New" w:hAnsi="Times New Roman" w:cs="Times New Roman"/>
                <w:color w:val="000000"/>
                <w:spacing w:val="1"/>
                <w:sz w:val="24"/>
                <w:szCs w:val="24"/>
                <w:vertAlign w:val="superscript"/>
                <w:lang w:eastAsia="ru-RU"/>
              </w:rPr>
              <w:t>9</w:t>
            </w:r>
            <w:r w:rsidRPr="00EC533B">
              <w:rPr>
                <w:rFonts w:ascii="Times New Roman" w:eastAsia="Courier New" w:hAnsi="Times New Roman" w:cs="Times New Roman"/>
                <w:color w:val="000000"/>
                <w:spacing w:val="1"/>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3"/>
                <w:sz w:val="24"/>
                <w:szCs w:val="24"/>
                <w:lang w:eastAsia="ru-RU"/>
              </w:rPr>
              <w:t>Палочкоядерные нейтрофилы: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1–6</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w:t>
            </w:r>
            <w:r w:rsidRPr="00EC533B">
              <w:rPr>
                <w:rFonts w:ascii="Times New Roman" w:eastAsia="Courier New" w:hAnsi="Times New Roman" w:cs="Times New Roman"/>
                <w:color w:val="000000"/>
                <w:sz w:val="24"/>
                <w:szCs w:val="24"/>
                <w:lang w:eastAsia="ru-RU"/>
              </w:rPr>
              <w:t>0,004</w:t>
            </w:r>
            <w:r w:rsidRPr="00EC533B">
              <w:rPr>
                <w:rFonts w:ascii="Times New Roman" w:eastAsia="Courier New" w:hAnsi="Times New Roman" w:cs="Times New Roman"/>
                <w:color w:val="000000"/>
                <w:spacing w:val="-2"/>
                <w:sz w:val="24"/>
                <w:szCs w:val="24"/>
                <w:lang w:eastAsia="ru-RU"/>
              </w:rPr>
              <w:t>–</w:t>
            </w:r>
            <w:r w:rsidRPr="00EC533B">
              <w:rPr>
                <w:rFonts w:ascii="Times New Roman" w:eastAsia="Courier New" w:hAnsi="Times New Roman" w:cs="Times New Roman"/>
                <w:color w:val="000000"/>
                <w:sz w:val="24"/>
                <w:szCs w:val="24"/>
                <w:lang w:eastAsia="ru-RU"/>
              </w:rPr>
              <w:t>0,300) ·10</w:t>
            </w:r>
            <w:r w:rsidRPr="00EC533B">
              <w:rPr>
                <w:rFonts w:ascii="Times New Roman" w:eastAsia="Courier New" w:hAnsi="Times New Roman" w:cs="Times New Roman"/>
                <w:color w:val="000000"/>
                <w:sz w:val="24"/>
                <w:szCs w:val="24"/>
                <w:vertAlign w:val="superscript"/>
                <w:lang w:eastAsia="ru-RU"/>
              </w:rPr>
              <w:t>9</w:t>
            </w:r>
            <w:r w:rsidRPr="00EC533B">
              <w:rPr>
                <w:rFonts w:ascii="Times New Roman" w:eastAsia="Courier New" w:hAnsi="Times New Roman" w:cs="Times New Roman"/>
                <w:color w:val="000000"/>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3"/>
                <w:sz w:val="24"/>
                <w:szCs w:val="24"/>
                <w:lang w:eastAsia="ru-RU"/>
              </w:rPr>
              <w:t>Сегментоядерные нейтрофилы: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9"/>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1"/>
                <w:sz w:val="24"/>
                <w:szCs w:val="24"/>
                <w:lang w:eastAsia="ru-RU"/>
              </w:rPr>
              <w:t>47</w:t>
            </w:r>
            <w:r w:rsidRPr="00EC533B">
              <w:rPr>
                <w:rFonts w:ascii="Times New Roman" w:eastAsia="Courier New" w:hAnsi="Times New Roman" w:cs="Times New Roman"/>
                <w:color w:val="000000"/>
                <w:spacing w:val="-2"/>
                <w:sz w:val="24"/>
                <w:szCs w:val="24"/>
                <w:lang w:eastAsia="ru-RU"/>
              </w:rPr>
              <w:t>–</w:t>
            </w:r>
            <w:r w:rsidRPr="00EC533B">
              <w:rPr>
                <w:rFonts w:ascii="Times New Roman" w:eastAsia="Courier New" w:hAnsi="Times New Roman" w:cs="Times New Roman"/>
                <w:color w:val="000000"/>
                <w:spacing w:val="11"/>
                <w:sz w:val="24"/>
                <w:szCs w:val="24"/>
                <w:lang w:eastAsia="ru-RU"/>
              </w:rPr>
              <w:t>72</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2,0</w:t>
            </w:r>
            <w:r w:rsidRPr="00EC533B">
              <w:rPr>
                <w:rFonts w:ascii="Times New Roman" w:eastAsia="Courier New" w:hAnsi="Times New Roman" w:cs="Times New Roman"/>
                <w:color w:val="000000"/>
                <w:spacing w:val="-2"/>
                <w:sz w:val="24"/>
                <w:szCs w:val="24"/>
                <w:lang w:eastAsia="ru-RU"/>
              </w:rPr>
              <w:t>–</w:t>
            </w:r>
            <w:r w:rsidRPr="00EC533B">
              <w:rPr>
                <w:rFonts w:ascii="Times New Roman" w:eastAsia="Courier New" w:hAnsi="Times New Roman" w:cs="Times New Roman"/>
                <w:color w:val="000000"/>
                <w:spacing w:val="1"/>
                <w:sz w:val="24"/>
                <w:szCs w:val="24"/>
                <w:lang w:eastAsia="ru-RU"/>
              </w:rPr>
              <w:t>5,5•10</w:t>
            </w:r>
            <w:r w:rsidRPr="00EC533B">
              <w:rPr>
                <w:rFonts w:ascii="Times New Roman" w:eastAsia="Courier New" w:hAnsi="Times New Roman" w:cs="Times New Roman"/>
                <w:color w:val="000000"/>
                <w:spacing w:val="1"/>
                <w:sz w:val="24"/>
                <w:szCs w:val="24"/>
                <w:vertAlign w:val="superscript"/>
                <w:lang w:eastAsia="ru-RU"/>
              </w:rPr>
              <w:t>9</w:t>
            </w:r>
            <w:r w:rsidRPr="00EC533B">
              <w:rPr>
                <w:rFonts w:ascii="Times New Roman" w:eastAsia="Courier New" w:hAnsi="Times New Roman" w:cs="Times New Roman"/>
                <w:color w:val="000000"/>
                <w:spacing w:val="1"/>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3"/>
                <w:sz w:val="24"/>
                <w:szCs w:val="24"/>
                <w:lang w:eastAsia="ru-RU"/>
              </w:rPr>
              <w:t>Эозинофилы: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9"/>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8"/>
                <w:sz w:val="24"/>
                <w:szCs w:val="24"/>
                <w:lang w:eastAsia="ru-RU"/>
              </w:rPr>
              <w:t>0,5</w:t>
            </w:r>
            <w:r w:rsidRPr="00EC533B">
              <w:rPr>
                <w:rFonts w:ascii="Times New Roman" w:eastAsia="Courier New" w:hAnsi="Times New Roman" w:cs="Times New Roman"/>
                <w:color w:val="000000"/>
                <w:spacing w:val="-2"/>
                <w:sz w:val="24"/>
                <w:szCs w:val="24"/>
                <w:lang w:eastAsia="ru-RU"/>
              </w:rPr>
              <w:t>–</w:t>
            </w:r>
            <w:r w:rsidRPr="00EC533B">
              <w:rPr>
                <w:rFonts w:ascii="Times New Roman" w:eastAsia="Courier New" w:hAnsi="Times New Roman" w:cs="Times New Roman"/>
                <w:color w:val="000000"/>
                <w:spacing w:val="8"/>
                <w:sz w:val="24"/>
                <w:szCs w:val="24"/>
                <w:lang w:eastAsia="ru-RU"/>
              </w:rPr>
              <w:t>5,0</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0,02–0,3•10</w:t>
            </w:r>
            <w:r w:rsidRPr="00EC533B">
              <w:rPr>
                <w:rFonts w:ascii="Times New Roman" w:eastAsia="Courier New" w:hAnsi="Times New Roman" w:cs="Times New Roman"/>
                <w:color w:val="000000"/>
                <w:sz w:val="24"/>
                <w:szCs w:val="24"/>
                <w:vertAlign w:val="superscript"/>
                <w:lang w:eastAsia="ru-RU"/>
              </w:rPr>
              <w:t>9</w:t>
            </w:r>
            <w:r w:rsidRPr="00EC533B">
              <w:rPr>
                <w:rFonts w:ascii="Times New Roman" w:eastAsia="Courier New" w:hAnsi="Times New Roman" w:cs="Times New Roman"/>
                <w:color w:val="000000"/>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5"/>
                <w:sz w:val="24"/>
                <w:szCs w:val="24"/>
                <w:lang w:eastAsia="ru-RU"/>
              </w:rPr>
              <w:t>Базофилы: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0–1</w:t>
            </w: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0–0,065•10</w:t>
            </w:r>
            <w:r w:rsidRPr="00EC533B">
              <w:rPr>
                <w:rFonts w:ascii="Times New Roman" w:eastAsia="Courier New" w:hAnsi="Times New Roman" w:cs="Times New Roman"/>
                <w:color w:val="000000"/>
                <w:sz w:val="24"/>
                <w:szCs w:val="24"/>
                <w:vertAlign w:val="superscript"/>
                <w:lang w:eastAsia="ru-RU"/>
              </w:rPr>
              <w:t>9</w:t>
            </w:r>
            <w:r w:rsidRPr="00EC533B">
              <w:rPr>
                <w:rFonts w:ascii="Times New Roman" w:eastAsia="Courier New" w:hAnsi="Times New Roman" w:cs="Times New Roman"/>
                <w:color w:val="000000"/>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5"/>
                <w:sz w:val="24"/>
                <w:szCs w:val="24"/>
                <w:lang w:eastAsia="ru-RU"/>
              </w:rPr>
              <w:t>Моноциты: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8"/>
                <w:sz w:val="24"/>
                <w:szCs w:val="24"/>
                <w:lang w:eastAsia="ru-RU"/>
              </w:rPr>
              <w:t>3</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8"/>
                <w:sz w:val="24"/>
                <w:szCs w:val="24"/>
                <w:lang w:eastAsia="ru-RU"/>
              </w:rPr>
              <w:t>11</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0,09–0,60•10</w:t>
            </w:r>
            <w:r w:rsidRPr="00EC533B">
              <w:rPr>
                <w:rFonts w:ascii="Times New Roman" w:eastAsia="Courier New" w:hAnsi="Times New Roman" w:cs="Times New Roman"/>
                <w:color w:val="000000"/>
                <w:sz w:val="24"/>
                <w:szCs w:val="24"/>
                <w:vertAlign w:val="superscript"/>
                <w:lang w:eastAsia="ru-RU"/>
              </w:rPr>
              <w:t>9</w:t>
            </w:r>
            <w:r w:rsidRPr="00EC533B">
              <w:rPr>
                <w:rFonts w:ascii="Times New Roman" w:eastAsia="Courier New" w:hAnsi="Times New Roman" w:cs="Times New Roman"/>
                <w:color w:val="000000"/>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t>Лимфоциты: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z w:val="24"/>
                <w:szCs w:val="24"/>
                <w:lang w:eastAsia="ru-RU"/>
              </w:rPr>
              <w:t>в %</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6"/>
                <w:sz w:val="24"/>
                <w:szCs w:val="24"/>
                <w:lang w:eastAsia="ru-RU"/>
              </w:rPr>
              <w:t>19</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6"/>
                <w:sz w:val="24"/>
                <w:szCs w:val="24"/>
                <w:lang w:eastAsia="ru-RU"/>
              </w:rPr>
              <w:t>37</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в абсолютных величинах</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1,2</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4"/>
                <w:sz w:val="24"/>
                <w:szCs w:val="24"/>
                <w:lang w:eastAsia="ru-RU"/>
              </w:rPr>
              <w:t>3,0•10</w:t>
            </w:r>
            <w:r w:rsidRPr="00EC533B">
              <w:rPr>
                <w:rFonts w:ascii="Times New Roman" w:eastAsia="Courier New" w:hAnsi="Times New Roman" w:cs="Times New Roman"/>
                <w:color w:val="000000"/>
                <w:spacing w:val="-4"/>
                <w:sz w:val="24"/>
                <w:szCs w:val="24"/>
                <w:vertAlign w:val="superscript"/>
                <w:lang w:eastAsia="ru-RU"/>
              </w:rPr>
              <w:t>9</w:t>
            </w:r>
            <w:r w:rsidRPr="00EC533B">
              <w:rPr>
                <w:rFonts w:ascii="Times New Roman" w:eastAsia="Courier New" w:hAnsi="Times New Roman" w:cs="Times New Roman"/>
                <w:color w:val="000000"/>
                <w:spacing w:val="-4"/>
                <w:sz w:val="24"/>
                <w:szCs w:val="24"/>
                <w:lang w:eastAsia="ru-RU"/>
              </w:rPr>
              <w:t>/л</w:t>
            </w:r>
          </w:p>
        </w:tc>
      </w:tr>
      <w:tr w:rsidR="00210D46" w:rsidRPr="00EC533B" w:rsidTr="00AA5424">
        <w:tc>
          <w:tcPr>
            <w:tcW w:w="9570" w:type="dxa"/>
            <w:gridSpan w:val="2"/>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9"/>
                <w:sz w:val="24"/>
                <w:szCs w:val="24"/>
                <w:lang w:eastAsia="ru-RU"/>
              </w:rPr>
              <w:t>СОЭ:</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r>
      <w:tr w:rsidR="00210D46" w:rsidRPr="00EC533B" w:rsidTr="00AA5424">
        <w:tc>
          <w:tcPr>
            <w:tcW w:w="4785" w:type="dxa"/>
          </w:tcPr>
          <w:p w:rsidR="00210D46" w:rsidRPr="00EC533B" w:rsidRDefault="00210D46" w:rsidP="00EC533B">
            <w:pPr>
              <w:widowControl w:val="0"/>
              <w:shd w:val="clear" w:color="auto" w:fill="FFFFFF"/>
              <w:spacing w:after="0"/>
              <w:jc w:val="both"/>
              <w:rPr>
                <w:rFonts w:ascii="Times New Roman" w:eastAsia="Courier New" w:hAnsi="Times New Roman" w:cs="Times New Roman"/>
                <w:color w:val="000000"/>
                <w:spacing w:val="-5"/>
                <w:sz w:val="24"/>
                <w:szCs w:val="24"/>
                <w:lang w:eastAsia="ru-RU"/>
              </w:rPr>
            </w:pPr>
            <w:r w:rsidRPr="00EC533B">
              <w:rPr>
                <w:rFonts w:ascii="Times New Roman" w:eastAsia="Courier New" w:hAnsi="Times New Roman" w:cs="Times New Roman"/>
                <w:color w:val="000000"/>
                <w:spacing w:val="-4"/>
                <w:sz w:val="24"/>
                <w:szCs w:val="24"/>
                <w:lang w:eastAsia="ru-RU"/>
              </w:rPr>
              <w:t>женщины</w:t>
            </w:r>
          </w:p>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6"/>
                <w:sz w:val="24"/>
                <w:szCs w:val="24"/>
                <w:lang w:eastAsia="ru-RU"/>
              </w:rPr>
              <w:t>2</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6"/>
                <w:sz w:val="24"/>
                <w:szCs w:val="24"/>
                <w:lang w:eastAsia="ru-RU"/>
              </w:rPr>
              <w:t>15 мм/ч</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8"/>
                <w:sz w:val="24"/>
                <w:szCs w:val="24"/>
                <w:lang w:eastAsia="ru-RU"/>
              </w:rPr>
              <w:t>мужчины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5"/>
                <w:sz w:val="24"/>
                <w:szCs w:val="24"/>
                <w:lang w:eastAsia="ru-RU"/>
              </w:rPr>
              <w:t xml:space="preserve">1 </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15"/>
                <w:sz w:val="24"/>
                <w:szCs w:val="24"/>
                <w:lang w:eastAsia="ru-RU"/>
              </w:rPr>
              <w:t>10 мм/ч</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Тромбоциты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4"/>
                <w:sz w:val="24"/>
                <w:szCs w:val="24"/>
                <w:lang w:eastAsia="ru-RU"/>
              </w:rPr>
              <w:t>(</w:t>
            </w:r>
            <w:r w:rsidRPr="00EC533B">
              <w:rPr>
                <w:rFonts w:ascii="Times New Roman" w:eastAsia="Courier New" w:hAnsi="Times New Roman" w:cs="Times New Roman"/>
                <w:color w:val="000000"/>
                <w:spacing w:val="-2"/>
                <w:sz w:val="24"/>
                <w:szCs w:val="24"/>
                <w:lang w:eastAsia="ru-RU"/>
              </w:rPr>
              <w:t>180,0</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2"/>
                <w:sz w:val="24"/>
                <w:szCs w:val="24"/>
                <w:lang w:eastAsia="ru-RU"/>
              </w:rPr>
              <w:t>320,0)•10</w:t>
            </w:r>
            <w:r w:rsidRPr="00EC533B">
              <w:rPr>
                <w:rFonts w:ascii="Times New Roman" w:eastAsia="Courier New" w:hAnsi="Times New Roman" w:cs="Times New Roman"/>
                <w:color w:val="000000"/>
                <w:spacing w:val="-2"/>
                <w:sz w:val="24"/>
                <w:szCs w:val="24"/>
                <w:vertAlign w:val="superscript"/>
                <w:lang w:eastAsia="ru-RU"/>
              </w:rPr>
              <w:t>9</w:t>
            </w:r>
            <w:r w:rsidRPr="00EC533B">
              <w:rPr>
                <w:rFonts w:ascii="Times New Roman" w:eastAsia="Courier New" w:hAnsi="Times New Roman" w:cs="Times New Roman"/>
                <w:color w:val="000000"/>
                <w:spacing w:val="-2"/>
                <w:sz w:val="24"/>
                <w:szCs w:val="24"/>
                <w:lang w:eastAsia="ru-RU"/>
              </w:rPr>
              <w:t>/л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5"/>
                <w:sz w:val="24"/>
                <w:szCs w:val="24"/>
                <w:lang w:eastAsia="ru-RU"/>
              </w:rPr>
              <w:t>Ретикулоциты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3"/>
                <w:sz w:val="24"/>
                <w:szCs w:val="24"/>
                <w:lang w:eastAsia="ru-RU"/>
              </w:rPr>
              <w:t>0,80</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3"/>
                <w:sz w:val="24"/>
                <w:szCs w:val="24"/>
                <w:lang w:eastAsia="ru-RU"/>
              </w:rPr>
              <w:t>1,00%</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lastRenderedPageBreak/>
              <w:t>Миелокариоциты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3"/>
                <w:sz w:val="24"/>
                <w:szCs w:val="24"/>
                <w:lang w:eastAsia="ru-RU"/>
              </w:rPr>
              <w:t>45,0</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3"/>
                <w:sz w:val="24"/>
                <w:szCs w:val="24"/>
                <w:lang w:eastAsia="ru-RU"/>
              </w:rPr>
              <w:t>250,0)•10</w:t>
            </w:r>
            <w:r w:rsidRPr="00EC533B">
              <w:rPr>
                <w:rFonts w:ascii="Times New Roman" w:eastAsia="Courier New" w:hAnsi="Times New Roman" w:cs="Times New Roman"/>
                <w:color w:val="000000"/>
                <w:spacing w:val="3"/>
                <w:sz w:val="24"/>
                <w:szCs w:val="24"/>
                <w:vertAlign w:val="superscript"/>
                <w:lang w:eastAsia="ru-RU"/>
              </w:rPr>
              <w:t>9</w:t>
            </w:r>
            <w:r w:rsidRPr="00EC533B">
              <w:rPr>
                <w:rFonts w:ascii="Times New Roman" w:eastAsia="Courier New" w:hAnsi="Times New Roman" w:cs="Times New Roman"/>
                <w:color w:val="000000"/>
                <w:spacing w:val="3"/>
                <w:sz w:val="24"/>
                <w:szCs w:val="24"/>
                <w:lang w:eastAsia="ru-RU"/>
              </w:rPr>
              <w:t>/л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Мегакариоциты</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1"/>
                <w:sz w:val="24"/>
                <w:szCs w:val="24"/>
                <w:lang w:eastAsia="ru-RU"/>
              </w:rPr>
              <w:t>(</w:t>
            </w:r>
            <w:r w:rsidRPr="00EC533B">
              <w:rPr>
                <w:rFonts w:ascii="Times New Roman" w:eastAsia="Courier New" w:hAnsi="Times New Roman" w:cs="Times New Roman"/>
                <w:color w:val="000000"/>
                <w:spacing w:val="2"/>
                <w:sz w:val="24"/>
                <w:szCs w:val="24"/>
                <w:lang w:eastAsia="ru-RU"/>
              </w:rPr>
              <w:t>0,020</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2"/>
                <w:sz w:val="24"/>
                <w:szCs w:val="24"/>
                <w:lang w:eastAsia="ru-RU"/>
              </w:rPr>
              <w:t>0,100)•10</w:t>
            </w:r>
            <w:r w:rsidRPr="00EC533B">
              <w:rPr>
                <w:rFonts w:ascii="Times New Roman" w:eastAsia="Courier New" w:hAnsi="Times New Roman" w:cs="Times New Roman"/>
                <w:color w:val="000000"/>
                <w:spacing w:val="2"/>
                <w:sz w:val="24"/>
                <w:szCs w:val="24"/>
                <w:vertAlign w:val="superscript"/>
                <w:lang w:eastAsia="ru-RU"/>
              </w:rPr>
              <w:t>9</w:t>
            </w:r>
            <w:r w:rsidRPr="00EC533B">
              <w:rPr>
                <w:rFonts w:ascii="Times New Roman" w:eastAsia="Courier New" w:hAnsi="Times New Roman" w:cs="Times New Roman"/>
                <w:color w:val="000000"/>
                <w:spacing w:val="2"/>
                <w:sz w:val="24"/>
                <w:szCs w:val="24"/>
                <w:lang w:eastAsia="ru-RU"/>
              </w:rPr>
              <w:t>/л</w:t>
            </w:r>
          </w:p>
        </w:tc>
      </w:tr>
      <w:tr w:rsidR="00210D46" w:rsidRPr="00EC533B" w:rsidTr="00AA5424">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z w:val="24"/>
                <w:szCs w:val="24"/>
                <w:lang w:eastAsia="ru-RU"/>
              </w:rPr>
              <w:t>Средний диаметр эритроцитов</w:t>
            </w:r>
          </w:p>
        </w:tc>
        <w:tc>
          <w:tcPr>
            <w:tcW w:w="4785" w:type="dxa"/>
          </w:tcPr>
          <w:p w:rsidR="00210D46" w:rsidRPr="00EC533B" w:rsidRDefault="00210D46" w:rsidP="00EC533B">
            <w:pPr>
              <w:widowControl w:val="0"/>
              <w:spacing w:after="0"/>
              <w:jc w:val="both"/>
              <w:rPr>
                <w:rFonts w:ascii="Times New Roman" w:eastAsia="Courier New" w:hAnsi="Times New Roman" w:cs="Times New Roman"/>
                <w:b/>
                <w:color w:val="000000"/>
                <w:spacing w:val="-1"/>
                <w:sz w:val="24"/>
                <w:szCs w:val="24"/>
                <w:lang w:eastAsia="ru-RU"/>
              </w:rPr>
            </w:pPr>
            <w:r w:rsidRPr="00EC533B">
              <w:rPr>
                <w:rFonts w:ascii="Times New Roman" w:eastAsia="Courier New" w:hAnsi="Times New Roman" w:cs="Times New Roman"/>
                <w:color w:val="000000"/>
                <w:spacing w:val="-2"/>
                <w:sz w:val="24"/>
                <w:szCs w:val="24"/>
                <w:lang w:eastAsia="ru-RU"/>
              </w:rPr>
              <w:t>7,2</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pacing w:val="-2"/>
                <w:sz w:val="24"/>
                <w:szCs w:val="24"/>
                <w:lang w:eastAsia="ru-RU"/>
              </w:rPr>
              <w:t>7,5 мкм</w:t>
            </w:r>
          </w:p>
        </w:tc>
      </w:tr>
    </w:tbl>
    <w:p w:rsidR="00F62E11" w:rsidRPr="00EC533B" w:rsidRDefault="00F62E11" w:rsidP="00EC533B">
      <w:pPr>
        <w:widowControl w:val="0"/>
        <w:spacing w:after="0"/>
        <w:jc w:val="both"/>
        <w:rPr>
          <w:rFonts w:ascii="Times New Roman" w:eastAsia="Courier New" w:hAnsi="Times New Roman" w:cs="Times New Roman"/>
          <w:color w:val="000000"/>
          <w:sz w:val="24"/>
          <w:szCs w:val="24"/>
          <w:lang w:eastAsia="ru-RU"/>
        </w:rPr>
      </w:pPr>
    </w:p>
    <w:p w:rsidR="00AA5424" w:rsidRPr="00EC533B" w:rsidRDefault="00AA5424" w:rsidP="00EC533B">
      <w:pPr>
        <w:widowControl w:val="0"/>
        <w:spacing w:after="0"/>
        <w:jc w:val="both"/>
        <w:outlineLvl w:val="1"/>
        <w:rPr>
          <w:rFonts w:ascii="Times New Roman" w:eastAsia="Times New Roman" w:hAnsi="Times New Roman" w:cs="Times New Roman"/>
          <w:b/>
          <w:bCs/>
          <w:color w:val="000000"/>
          <w:sz w:val="24"/>
          <w:szCs w:val="24"/>
          <w:lang w:eastAsia="ru-RU"/>
        </w:rPr>
      </w:pPr>
    </w:p>
    <w:p w:rsidR="00AA5424" w:rsidRPr="00EC533B" w:rsidRDefault="00AA5424" w:rsidP="00EC533B">
      <w:pPr>
        <w:widowControl w:val="0"/>
        <w:spacing w:after="0"/>
        <w:jc w:val="both"/>
        <w:outlineLvl w:val="1"/>
        <w:rPr>
          <w:rFonts w:ascii="Times New Roman" w:eastAsia="Times New Roman" w:hAnsi="Times New Roman" w:cs="Times New Roman"/>
          <w:b/>
          <w:bCs/>
          <w:color w:val="000000"/>
          <w:sz w:val="24"/>
          <w:szCs w:val="24"/>
          <w:lang w:eastAsia="ru-RU"/>
        </w:rPr>
      </w:pPr>
      <w:r w:rsidRPr="00EC533B">
        <w:rPr>
          <w:rFonts w:ascii="Times New Roman" w:eastAsia="Times New Roman" w:hAnsi="Times New Roman" w:cs="Times New Roman"/>
          <w:b/>
          <w:bCs/>
          <w:color w:val="000000"/>
          <w:sz w:val="24"/>
          <w:szCs w:val="24"/>
          <w:lang w:eastAsia="ru-RU"/>
        </w:rPr>
        <w:t>Таблица 22. Дополнительные тесты оценки метаболизма</w:t>
      </w:r>
      <w:r w:rsidR="000F5DC7">
        <w:rPr>
          <w:rFonts w:ascii="Times New Roman" w:eastAsia="Times New Roman" w:hAnsi="Times New Roman" w:cs="Times New Roman"/>
          <w:b/>
          <w:bCs/>
          <w:color w:val="000000"/>
          <w:sz w:val="24"/>
          <w:szCs w:val="24"/>
          <w:lang w:eastAsia="ru-RU"/>
        </w:rPr>
        <w:t>,</w:t>
      </w:r>
      <w:r w:rsidRPr="00EC533B">
        <w:rPr>
          <w:rFonts w:ascii="Times New Roman" w:eastAsia="Times New Roman" w:hAnsi="Times New Roman" w:cs="Times New Roman"/>
          <w:b/>
          <w:bCs/>
          <w:color w:val="000000"/>
          <w:sz w:val="24"/>
          <w:szCs w:val="24"/>
          <w:lang w:eastAsia="ru-RU"/>
        </w:rPr>
        <w:t xml:space="preserve"> используемые для углубленного  лабораторного исследования по результатам выполнения базовых лабораторных тестов.</w:t>
      </w:r>
    </w:p>
    <w:p w:rsidR="00F62E11" w:rsidRPr="00EC533B" w:rsidRDefault="00F62E11" w:rsidP="00EC533B">
      <w:pPr>
        <w:widowControl w:val="0"/>
        <w:spacing w:after="0"/>
        <w:jc w:val="both"/>
        <w:outlineLvl w:val="1"/>
        <w:rPr>
          <w:rFonts w:ascii="Times New Roman" w:eastAsia="Times New Roman" w:hAnsi="Times New Roman" w:cs="Times New Roman"/>
          <w:b/>
          <w:bCs/>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0"/>
      </w:tblGrid>
      <w:tr w:rsidR="00AA5424" w:rsidRPr="00EC533B" w:rsidTr="00A87AD3">
        <w:tc>
          <w:tcPr>
            <w:tcW w:w="9570" w:type="dxa"/>
          </w:tcPr>
          <w:p w:rsidR="00AA5424" w:rsidRPr="00EC533B" w:rsidRDefault="00AA5424" w:rsidP="00EC533B">
            <w:pPr>
              <w:widowControl w:val="0"/>
              <w:spacing w:after="0"/>
              <w:jc w:val="both"/>
              <w:outlineLvl w:val="1"/>
              <w:rPr>
                <w:rFonts w:ascii="Times New Roman" w:eastAsia="Times New Roman" w:hAnsi="Times New Roman" w:cs="Times New Roman"/>
                <w:b/>
                <w:bCs/>
                <w:color w:val="000000"/>
                <w:sz w:val="24"/>
                <w:szCs w:val="24"/>
                <w:lang w:eastAsia="ru-RU"/>
              </w:rPr>
            </w:pPr>
            <w:r w:rsidRPr="00EC533B">
              <w:rPr>
                <w:rFonts w:ascii="Times New Roman" w:eastAsia="Times New Roman" w:hAnsi="Times New Roman" w:cs="Times New Roman"/>
                <w:b/>
                <w:bCs/>
                <w:i/>
                <w:color w:val="000000"/>
                <w:sz w:val="24"/>
                <w:szCs w:val="24"/>
                <w:lang w:eastAsia="ru-RU"/>
              </w:rPr>
              <w:t xml:space="preserve">Выявление состояния воспаления и оксидативного стресса и воспаления: </w:t>
            </w:r>
            <w:r w:rsidRPr="00EC533B">
              <w:rPr>
                <w:rFonts w:ascii="Times New Roman" w:eastAsia="Times New Roman" w:hAnsi="Times New Roman" w:cs="Times New Roman"/>
                <w:bCs/>
                <w:color w:val="000000"/>
                <w:sz w:val="24"/>
                <w:szCs w:val="24"/>
                <w:lang w:eastAsia="ru-RU"/>
              </w:rPr>
              <w:t>ФНО-а, ИЛ-1, ИЛ-6 (в соотношении с противовоспалительным ИЛ-4), СРБ, Общая антиоксидантная активность, проницаемость эритроцитарныхмембран,  кортизол/инсулин, свободные жирные кислоты (СЖК), триацилглицерины (ТГ).</w:t>
            </w:r>
          </w:p>
          <w:p w:rsidR="00AA5424" w:rsidRPr="00EC533B" w:rsidRDefault="00AA5424" w:rsidP="00EC533B">
            <w:pPr>
              <w:widowControl w:val="0"/>
              <w:spacing w:after="0"/>
              <w:jc w:val="center"/>
              <w:outlineLvl w:val="1"/>
              <w:rPr>
                <w:rFonts w:ascii="Times New Roman" w:eastAsia="Times New Roman" w:hAnsi="Times New Roman" w:cs="Times New Roman"/>
                <w:b/>
                <w:bCs/>
                <w:color w:val="000000"/>
                <w:sz w:val="24"/>
                <w:szCs w:val="24"/>
                <w:lang w:eastAsia="ru-RU"/>
              </w:rPr>
            </w:pPr>
          </w:p>
        </w:tc>
      </w:tr>
      <w:tr w:rsidR="00AA5424" w:rsidRPr="00EC533B" w:rsidTr="00A87AD3">
        <w:tc>
          <w:tcPr>
            <w:tcW w:w="9570" w:type="dxa"/>
          </w:tcPr>
          <w:p w:rsidR="00AA5424" w:rsidRPr="00EC533B" w:rsidRDefault="00AA5424" w:rsidP="00EC533B">
            <w:pPr>
              <w:widowControl w:val="0"/>
              <w:spacing w:after="0"/>
              <w:jc w:val="both"/>
              <w:outlineLvl w:val="1"/>
              <w:rPr>
                <w:rFonts w:ascii="Times New Roman" w:eastAsia="Times New Roman" w:hAnsi="Times New Roman" w:cs="Times New Roman"/>
                <w:bCs/>
                <w:color w:val="000000"/>
                <w:sz w:val="24"/>
                <w:szCs w:val="24"/>
                <w:lang w:eastAsia="ru-RU"/>
              </w:rPr>
            </w:pPr>
            <w:r w:rsidRPr="00EC533B">
              <w:rPr>
                <w:rFonts w:ascii="Times New Roman" w:eastAsia="Times New Roman" w:hAnsi="Times New Roman" w:cs="Times New Roman"/>
                <w:b/>
                <w:bCs/>
                <w:i/>
                <w:color w:val="000000"/>
                <w:sz w:val="24"/>
                <w:szCs w:val="24"/>
                <w:lang w:eastAsia="ru-RU"/>
              </w:rPr>
              <w:t>Выявление угрозы риска формирования железодефицитной анемии:</w:t>
            </w:r>
            <w:r w:rsidRPr="00EC533B">
              <w:rPr>
                <w:rFonts w:ascii="Times New Roman" w:eastAsia="Times New Roman" w:hAnsi="Times New Roman" w:cs="Times New Roman"/>
                <w:bCs/>
                <w:color w:val="000000"/>
                <w:sz w:val="24"/>
                <w:szCs w:val="24"/>
                <w:lang w:eastAsia="ru-RU"/>
              </w:rPr>
              <w:t>средний объем эритроцитов, сыворо</w:t>
            </w:r>
            <w:r w:rsidRPr="00EC533B">
              <w:rPr>
                <w:rFonts w:ascii="Times New Roman" w:eastAsia="Times New Roman" w:hAnsi="Times New Roman" w:cs="Times New Roman"/>
                <w:bCs/>
                <w:color w:val="000000"/>
                <w:sz w:val="24"/>
                <w:szCs w:val="24"/>
                <w:lang w:eastAsia="ru-RU"/>
              </w:rPr>
              <w:softHyphen/>
              <w:t>точное железо, ЛЖСС, ферритин, трансферрин, растворимый рецептор трнасферрина витамин В12, фолат сыворотки/фолат эритроцитов.</w:t>
            </w:r>
          </w:p>
          <w:p w:rsidR="00AA5424" w:rsidRPr="00EC533B" w:rsidRDefault="00AA5424" w:rsidP="00EC533B">
            <w:pPr>
              <w:widowControl w:val="0"/>
              <w:spacing w:after="0"/>
              <w:jc w:val="center"/>
              <w:outlineLvl w:val="1"/>
              <w:rPr>
                <w:rFonts w:ascii="Times New Roman" w:eastAsia="Times New Roman" w:hAnsi="Times New Roman" w:cs="Times New Roman"/>
                <w:b/>
                <w:bCs/>
                <w:color w:val="000000"/>
                <w:sz w:val="24"/>
                <w:szCs w:val="24"/>
                <w:lang w:eastAsia="ru-RU"/>
              </w:rPr>
            </w:pPr>
          </w:p>
        </w:tc>
      </w:tr>
      <w:tr w:rsidR="00AA5424" w:rsidRPr="00EC533B" w:rsidTr="00A87AD3">
        <w:tc>
          <w:tcPr>
            <w:tcW w:w="9570" w:type="dxa"/>
          </w:tcPr>
          <w:p w:rsidR="00AA5424" w:rsidRPr="00EC533B" w:rsidRDefault="00AA5424" w:rsidP="00EC533B">
            <w:pPr>
              <w:widowControl w:val="0"/>
              <w:spacing w:after="0"/>
              <w:jc w:val="both"/>
              <w:outlineLvl w:val="1"/>
              <w:rPr>
                <w:rFonts w:ascii="Times New Roman" w:eastAsia="Times New Roman" w:hAnsi="Times New Roman" w:cs="Times New Roman"/>
                <w:b/>
                <w:bCs/>
                <w:color w:val="000000"/>
                <w:sz w:val="24"/>
                <w:szCs w:val="24"/>
                <w:lang w:eastAsia="ru-RU"/>
              </w:rPr>
            </w:pPr>
            <w:r w:rsidRPr="00EC533B">
              <w:rPr>
                <w:rFonts w:ascii="Times New Roman" w:eastAsia="Times New Roman" w:hAnsi="Times New Roman" w:cs="Times New Roman"/>
                <w:b/>
                <w:bCs/>
                <w:i/>
                <w:color w:val="000000"/>
                <w:sz w:val="24"/>
                <w:szCs w:val="24"/>
                <w:lang w:eastAsia="ru-RU"/>
              </w:rPr>
              <w:t xml:space="preserve">Нарушение  газотранспортной функции крови: исследование  капиллярной крови на предмет определения  </w:t>
            </w:r>
            <w:r w:rsidRPr="00EC533B">
              <w:rPr>
                <w:rFonts w:ascii="Times New Roman" w:eastAsia="Times New Roman" w:hAnsi="Times New Roman" w:cs="Times New Roman"/>
                <w:b/>
                <w:bCs/>
                <w:color w:val="000000"/>
                <w:sz w:val="24"/>
                <w:szCs w:val="24"/>
                <w:lang w:eastAsia="ru-RU"/>
              </w:rPr>
              <w:t>рН, рСО</w:t>
            </w:r>
            <w:r w:rsidRPr="00EC533B">
              <w:rPr>
                <w:rFonts w:ascii="Times New Roman" w:eastAsia="Times New Roman" w:hAnsi="Times New Roman" w:cs="Times New Roman"/>
                <w:b/>
                <w:bCs/>
                <w:color w:val="000000"/>
                <w:sz w:val="24"/>
                <w:szCs w:val="24"/>
                <w:vertAlign w:val="subscript"/>
                <w:lang w:eastAsia="ru-RU"/>
              </w:rPr>
              <w:t>2</w:t>
            </w:r>
            <w:r w:rsidRPr="00EC533B">
              <w:rPr>
                <w:rFonts w:ascii="Times New Roman" w:eastAsia="Times New Roman" w:hAnsi="Times New Roman" w:cs="Times New Roman"/>
                <w:b/>
                <w:bCs/>
                <w:color w:val="000000"/>
                <w:sz w:val="24"/>
                <w:szCs w:val="24"/>
                <w:lang w:eastAsia="ru-RU"/>
              </w:rPr>
              <w:t>, рО</w:t>
            </w:r>
            <w:r w:rsidRPr="00EC533B">
              <w:rPr>
                <w:rFonts w:ascii="Times New Roman" w:eastAsia="Times New Roman" w:hAnsi="Times New Roman" w:cs="Times New Roman"/>
                <w:b/>
                <w:bCs/>
                <w:color w:val="000000"/>
                <w:sz w:val="24"/>
                <w:szCs w:val="24"/>
                <w:vertAlign w:val="subscript"/>
                <w:lang w:eastAsia="ru-RU"/>
              </w:rPr>
              <w:t>2</w:t>
            </w:r>
            <w:r w:rsidRPr="00EC533B">
              <w:rPr>
                <w:rFonts w:ascii="Times New Roman" w:eastAsia="Times New Roman" w:hAnsi="Times New Roman" w:cs="Times New Roman"/>
                <w:b/>
                <w:bCs/>
                <w:color w:val="000000"/>
                <w:sz w:val="24"/>
                <w:szCs w:val="24"/>
                <w:lang w:eastAsia="ru-RU"/>
              </w:rPr>
              <w:t>, метгемоглобин, карбоксигемоглобин  крови.</w:t>
            </w:r>
          </w:p>
          <w:p w:rsidR="00AA5424" w:rsidRPr="00EC533B" w:rsidRDefault="00AA5424" w:rsidP="00EC533B">
            <w:pPr>
              <w:widowControl w:val="0"/>
              <w:spacing w:after="0"/>
              <w:jc w:val="both"/>
              <w:outlineLvl w:val="1"/>
              <w:rPr>
                <w:rFonts w:ascii="Times New Roman" w:eastAsia="Times New Roman" w:hAnsi="Times New Roman" w:cs="Times New Roman"/>
                <w:bCs/>
                <w:color w:val="000000"/>
                <w:sz w:val="24"/>
                <w:szCs w:val="24"/>
                <w:lang w:eastAsia="ru-RU"/>
              </w:rPr>
            </w:pPr>
            <w:r w:rsidRPr="00EC533B">
              <w:rPr>
                <w:rFonts w:ascii="Times New Roman" w:eastAsia="Times New Roman" w:hAnsi="Times New Roman" w:cs="Times New Roman"/>
                <w:b/>
                <w:bCs/>
                <w:color w:val="000000"/>
                <w:sz w:val="24"/>
                <w:szCs w:val="24"/>
                <w:u w:val="single"/>
                <w:lang w:eastAsia="ru-RU"/>
              </w:rPr>
              <w:t xml:space="preserve">Выявление деструктивных изменений в состоянии мышечной ткани с использованием иммунологические маркеров некроза ткани миокарда: </w:t>
            </w:r>
            <w:r w:rsidRPr="00EC533B">
              <w:rPr>
                <w:rFonts w:ascii="Times New Roman" w:eastAsia="Times New Roman" w:hAnsi="Times New Roman" w:cs="Times New Roman"/>
                <w:bCs/>
                <w:color w:val="000000"/>
                <w:sz w:val="24"/>
                <w:szCs w:val="24"/>
                <w:lang w:eastAsia="ru-RU"/>
              </w:rPr>
              <w:t>содержание МВ-фракция креатинкиназы (КК-МВ, креатинкиназа-МВ), гидроксибутиратдегидрогеназы (ЛДГ-1), миоглобина,  тропонина</w:t>
            </w:r>
            <w:r w:rsidRPr="00EC533B">
              <w:rPr>
                <w:rFonts w:ascii="Times New Roman" w:eastAsia="Times New Roman" w:hAnsi="Times New Roman" w:cs="Times New Roman"/>
                <w:bCs/>
                <w:color w:val="000000"/>
                <w:sz w:val="24"/>
                <w:szCs w:val="24"/>
                <w:lang w:val="en-US" w:eastAsia="ru-RU"/>
              </w:rPr>
              <w:t>I</w:t>
            </w:r>
            <w:r w:rsidRPr="00EC533B">
              <w:rPr>
                <w:rFonts w:ascii="Times New Roman" w:eastAsia="Times New Roman" w:hAnsi="Times New Roman" w:cs="Times New Roman"/>
                <w:bCs/>
                <w:color w:val="000000"/>
                <w:sz w:val="24"/>
                <w:szCs w:val="24"/>
                <w:lang w:eastAsia="ru-RU"/>
              </w:rPr>
              <w:t xml:space="preserve"> (Тн</w:t>
            </w:r>
            <w:r w:rsidRPr="00EC533B">
              <w:rPr>
                <w:rFonts w:ascii="Times New Roman" w:eastAsia="Times New Roman" w:hAnsi="Times New Roman" w:cs="Times New Roman"/>
                <w:bCs/>
                <w:color w:val="000000"/>
                <w:sz w:val="24"/>
                <w:szCs w:val="24"/>
                <w:lang w:val="en-US" w:eastAsia="ru-RU"/>
              </w:rPr>
              <w:t>I</w:t>
            </w:r>
            <w:r w:rsidRPr="00EC533B">
              <w:rPr>
                <w:rFonts w:ascii="Times New Roman" w:eastAsia="Times New Roman" w:hAnsi="Times New Roman" w:cs="Times New Roman"/>
                <w:bCs/>
                <w:color w:val="000000"/>
                <w:sz w:val="24"/>
                <w:szCs w:val="24"/>
                <w:lang w:eastAsia="ru-RU"/>
              </w:rPr>
              <w:t>), высокочувствительного тропонина, белка, связывающего жирные кислоты (сердечная форма, БСЖК)</w:t>
            </w:r>
          </w:p>
          <w:p w:rsidR="00AA5424" w:rsidRPr="00EC533B" w:rsidRDefault="00AA5424" w:rsidP="00EC533B">
            <w:pPr>
              <w:widowControl w:val="0"/>
              <w:spacing w:after="0"/>
              <w:jc w:val="center"/>
              <w:outlineLvl w:val="1"/>
              <w:rPr>
                <w:rFonts w:ascii="Times New Roman" w:eastAsia="Times New Roman" w:hAnsi="Times New Roman" w:cs="Times New Roman"/>
                <w:b/>
                <w:bCs/>
                <w:color w:val="000000"/>
                <w:sz w:val="24"/>
                <w:szCs w:val="24"/>
                <w:lang w:eastAsia="ru-RU"/>
              </w:rPr>
            </w:pPr>
          </w:p>
        </w:tc>
      </w:tr>
    </w:tbl>
    <w:p w:rsidR="00AA5424" w:rsidRPr="00EC533B" w:rsidRDefault="00AA5424" w:rsidP="00EC533B">
      <w:pPr>
        <w:widowControl w:val="0"/>
        <w:spacing w:after="0"/>
        <w:jc w:val="center"/>
        <w:outlineLvl w:val="1"/>
        <w:rPr>
          <w:rFonts w:ascii="Times New Roman" w:eastAsia="Times New Roman" w:hAnsi="Times New Roman" w:cs="Times New Roman"/>
          <w:b/>
          <w:bCs/>
          <w:color w:val="000000"/>
          <w:sz w:val="24"/>
          <w:szCs w:val="24"/>
          <w:lang w:eastAsia="ru-RU"/>
        </w:rPr>
      </w:pPr>
    </w:p>
    <w:p w:rsidR="00F62E11" w:rsidRPr="00EC533B" w:rsidRDefault="00F62E11" w:rsidP="00EC533B">
      <w:pPr>
        <w:widowControl w:val="0"/>
        <w:spacing w:after="0"/>
        <w:jc w:val="center"/>
        <w:outlineLvl w:val="1"/>
        <w:rPr>
          <w:rFonts w:ascii="Times New Roman" w:eastAsia="Times New Roman" w:hAnsi="Times New Roman" w:cs="Times New Roman"/>
          <w:b/>
          <w:bCs/>
          <w:color w:val="000000"/>
          <w:sz w:val="24"/>
          <w:szCs w:val="24"/>
          <w:lang w:eastAsia="ru-RU"/>
        </w:rPr>
      </w:pPr>
    </w:p>
    <w:p w:rsidR="00F039DC" w:rsidRPr="00EC533B" w:rsidRDefault="00EC533B" w:rsidP="00EC533B">
      <w:pPr>
        <w:widowControl w:val="0"/>
        <w:spacing w:after="0"/>
        <w:ind w:firstLine="708"/>
        <w:jc w:val="both"/>
        <w:rPr>
          <w:rFonts w:ascii="Times New Roman" w:eastAsia="Courier New" w:hAnsi="Times New Roman" w:cs="Times New Roman"/>
          <w:b/>
          <w:color w:val="000000"/>
          <w:sz w:val="24"/>
          <w:szCs w:val="24"/>
          <w:u w:val="single"/>
          <w:lang w:eastAsia="ru-RU"/>
        </w:rPr>
      </w:pPr>
      <w:r w:rsidRPr="00EC533B">
        <w:rPr>
          <w:rFonts w:ascii="Times New Roman" w:eastAsia="Courier New" w:hAnsi="Times New Roman" w:cs="Times New Roman"/>
          <w:b/>
          <w:color w:val="000000"/>
          <w:sz w:val="24"/>
          <w:szCs w:val="24"/>
          <w:u w:val="single"/>
          <w:lang w:eastAsia="ru-RU"/>
        </w:rPr>
        <w:t>2-ОЙ ЭТАП ИССЛЕДОВАНИЯ: ВЫЯВЛЕНИЕ ОТКЛОНЕНИЙ В ПАРАМЕТРАХ МЕТАБОЛИЧЕСКИХ ПРОФИЛЕЙ, ХАРАКТЕРНЫХ ДЛЯ ОТДЕЛЬНЫХ ФОРМ ПРЕМОРБИДНЫХ СОСТОЯНИЙ ИЛИ СОМАТИЧЕСКИХ ЗАБОЛЕВАНИЙ</w:t>
      </w:r>
    </w:p>
    <w:p w:rsidR="00F039DC" w:rsidRPr="00EC533B" w:rsidRDefault="00F039DC"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ab/>
        <w:t xml:space="preserve">Представленная в настоящих методических рекомендациях информация соответствует решению задач, выдвинутых </w:t>
      </w:r>
      <w:r w:rsidRPr="000F5DC7">
        <w:rPr>
          <w:rFonts w:ascii="Times New Roman" w:eastAsia="Courier New" w:hAnsi="Times New Roman" w:cs="Times New Roman"/>
          <w:color w:val="000000"/>
          <w:sz w:val="24"/>
          <w:szCs w:val="24"/>
          <w:u w:val="single"/>
          <w:lang w:eastAsia="ru-RU"/>
        </w:rPr>
        <w:t>Постановлением Коллегии Министерства здравоохранения Республики Беларусь от 25 июля 2018 г. № 14.4</w:t>
      </w:r>
      <w:r w:rsidRPr="00EC533B">
        <w:rPr>
          <w:rFonts w:ascii="Times New Roman" w:eastAsia="Courier New" w:hAnsi="Times New Roman" w:cs="Times New Roman"/>
          <w:color w:val="000000"/>
          <w:sz w:val="24"/>
          <w:szCs w:val="24"/>
          <w:lang w:eastAsia="ru-RU"/>
        </w:rPr>
        <w:t xml:space="preserve"> «О совершенствовании работы служб лабораторной диагностики Министерства здравоохранения Республики Беларусь»  - в части установления «…. Перечня минимального набора исследований, выполняемых в клинико-диагностических лабораториях в зависимости от уровня и вида оказания медицинской помощи….» (п.3.3 указанного «Постановления»).</w:t>
      </w:r>
    </w:p>
    <w:p w:rsidR="00F039DC" w:rsidRPr="00EC533B" w:rsidRDefault="00F039DC" w:rsidP="00EC533B">
      <w:pPr>
        <w:widowControl w:val="0"/>
        <w:spacing w:after="0"/>
        <w:jc w:val="both"/>
        <w:rPr>
          <w:rFonts w:ascii="Times New Roman" w:eastAsia="Courier New" w:hAnsi="Times New Roman" w:cs="Times New Roman"/>
          <w:color w:val="000000"/>
          <w:sz w:val="24"/>
          <w:szCs w:val="24"/>
          <w:lang w:eastAsia="ru-RU"/>
        </w:rPr>
      </w:pPr>
    </w:p>
    <w:p w:rsidR="00F039DC" w:rsidRPr="00EC533B" w:rsidRDefault="00F039DC" w:rsidP="00EC533B">
      <w:pPr>
        <w:widowControl w:val="0"/>
        <w:spacing w:after="0"/>
        <w:jc w:val="both"/>
        <w:rPr>
          <w:rFonts w:ascii="Times New Roman" w:eastAsia="Courier New" w:hAnsi="Times New Roman" w:cs="Times New Roman"/>
          <w:b/>
          <w:color w:val="000000"/>
          <w:sz w:val="24"/>
          <w:szCs w:val="24"/>
          <w:lang w:eastAsia="ru-RU"/>
        </w:rPr>
      </w:pPr>
      <w:r w:rsidRPr="00EC533B">
        <w:rPr>
          <w:rFonts w:ascii="Times New Roman" w:eastAsia="Courier New" w:hAnsi="Times New Roman" w:cs="Times New Roman"/>
          <w:color w:val="000000"/>
          <w:sz w:val="24"/>
          <w:szCs w:val="24"/>
          <w:lang w:eastAsia="ru-RU"/>
        </w:rPr>
        <w:tab/>
        <w:t xml:space="preserve">В соответствии с указанным Постановлением приведен </w:t>
      </w:r>
      <w:r w:rsidRPr="00EC533B">
        <w:rPr>
          <w:rFonts w:ascii="Times New Roman" w:eastAsia="Courier New" w:hAnsi="Times New Roman" w:cs="Times New Roman"/>
          <w:b/>
          <w:color w:val="000000"/>
          <w:sz w:val="24"/>
          <w:szCs w:val="24"/>
          <w:lang w:eastAsia="ru-RU"/>
        </w:rPr>
        <w:t>перечень основных видов исследований</w:t>
      </w:r>
      <w:r w:rsidRPr="00EC533B">
        <w:rPr>
          <w:rFonts w:ascii="Times New Roman" w:eastAsia="Courier New" w:hAnsi="Times New Roman" w:cs="Times New Roman"/>
          <w:color w:val="000000"/>
          <w:sz w:val="24"/>
          <w:szCs w:val="24"/>
          <w:lang w:eastAsia="ru-RU"/>
        </w:rPr>
        <w:t xml:space="preserve"> с указанием направленност</w:t>
      </w:r>
      <w:r w:rsidR="000F5DC7">
        <w:rPr>
          <w:rFonts w:ascii="Times New Roman" w:eastAsia="Courier New" w:hAnsi="Times New Roman" w:cs="Times New Roman"/>
          <w:color w:val="000000"/>
          <w:sz w:val="24"/>
          <w:szCs w:val="24"/>
          <w:lang w:eastAsia="ru-RU"/>
        </w:rPr>
        <w:t>и</w:t>
      </w:r>
      <w:r w:rsidRPr="00EC533B">
        <w:rPr>
          <w:rFonts w:ascii="Times New Roman" w:eastAsia="Courier New" w:hAnsi="Times New Roman" w:cs="Times New Roman"/>
          <w:color w:val="000000"/>
          <w:sz w:val="24"/>
          <w:szCs w:val="24"/>
          <w:lang w:eastAsia="ru-RU"/>
        </w:rPr>
        <w:t xml:space="preserve"> изменений </w:t>
      </w:r>
      <w:r w:rsidR="000F5DC7">
        <w:rPr>
          <w:rFonts w:ascii="Times New Roman" w:eastAsia="Courier New" w:hAnsi="Times New Roman" w:cs="Times New Roman"/>
          <w:color w:val="000000"/>
          <w:sz w:val="24"/>
          <w:szCs w:val="24"/>
          <w:lang w:eastAsia="ru-RU"/>
        </w:rPr>
        <w:t xml:space="preserve">(в виде стрелок, обращенных  в верх либо вниз) </w:t>
      </w:r>
      <w:r w:rsidRPr="00EC533B">
        <w:rPr>
          <w:rFonts w:ascii="Times New Roman" w:eastAsia="Courier New" w:hAnsi="Times New Roman" w:cs="Times New Roman"/>
          <w:color w:val="000000"/>
          <w:sz w:val="24"/>
          <w:szCs w:val="24"/>
          <w:lang w:eastAsia="ru-RU"/>
        </w:rPr>
        <w:t xml:space="preserve">показателей соответствующих лабораторных тестов в типичных случаях </w:t>
      </w:r>
      <w:r w:rsidR="000F5DC7">
        <w:rPr>
          <w:rFonts w:ascii="Times New Roman" w:eastAsia="Courier New" w:hAnsi="Times New Roman" w:cs="Times New Roman"/>
          <w:b/>
          <w:color w:val="000000"/>
          <w:sz w:val="24"/>
          <w:szCs w:val="24"/>
          <w:lang w:eastAsia="ru-RU"/>
        </w:rPr>
        <w:t>проявления</w:t>
      </w:r>
      <w:r w:rsidRPr="00EC533B">
        <w:rPr>
          <w:rFonts w:ascii="Times New Roman" w:eastAsia="Courier New" w:hAnsi="Times New Roman" w:cs="Times New Roman"/>
          <w:b/>
          <w:color w:val="000000"/>
          <w:sz w:val="24"/>
          <w:szCs w:val="24"/>
          <w:lang w:eastAsia="ru-RU"/>
        </w:rPr>
        <w:t xml:space="preserve"> отдельных форм соматическ</w:t>
      </w:r>
      <w:r w:rsidR="000F5DC7">
        <w:rPr>
          <w:rFonts w:ascii="Times New Roman" w:eastAsia="Courier New" w:hAnsi="Times New Roman" w:cs="Times New Roman"/>
          <w:b/>
          <w:color w:val="000000"/>
          <w:sz w:val="24"/>
          <w:szCs w:val="24"/>
          <w:lang w:eastAsia="ru-RU"/>
        </w:rPr>
        <w:t>ойпавтологии</w:t>
      </w:r>
      <w:bookmarkStart w:id="0" w:name="_GoBack"/>
      <w:bookmarkEnd w:id="0"/>
      <w:r w:rsidRPr="00EC533B">
        <w:rPr>
          <w:rFonts w:ascii="Times New Roman" w:eastAsia="Courier New" w:hAnsi="Times New Roman" w:cs="Times New Roman"/>
          <w:b/>
          <w:color w:val="000000"/>
          <w:sz w:val="24"/>
          <w:szCs w:val="24"/>
          <w:lang w:eastAsia="ru-RU"/>
        </w:rPr>
        <w:t>.</w:t>
      </w:r>
    </w:p>
    <w:p w:rsidR="00F039DC" w:rsidRPr="00EC533B" w:rsidRDefault="00F039DC" w:rsidP="00EC533B">
      <w:pPr>
        <w:widowControl w:val="0"/>
        <w:spacing w:after="0"/>
        <w:jc w:val="both"/>
        <w:rPr>
          <w:rFonts w:ascii="Times New Roman" w:eastAsia="Courier New" w:hAnsi="Times New Roman" w:cs="Times New Roman"/>
          <w:b/>
          <w:color w:val="000000"/>
          <w:sz w:val="24"/>
          <w:szCs w:val="24"/>
          <w:lang w:eastAsia="ru-RU"/>
        </w:rPr>
      </w:pPr>
    </w:p>
    <w:p w:rsidR="00F039DC" w:rsidRPr="00EC533B" w:rsidRDefault="00F039DC"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В случае происшедшего осложненного течения имевшегося у пациента (судя по анамнезу) заболевания (или преморбидного состояния)  рекоме</w:t>
      </w:r>
      <w:r w:rsidR="003763CB" w:rsidRPr="00EC533B">
        <w:rPr>
          <w:rFonts w:ascii="Times New Roman" w:eastAsia="Courier New" w:hAnsi="Times New Roman" w:cs="Times New Roman"/>
          <w:color w:val="000000"/>
          <w:sz w:val="24"/>
          <w:szCs w:val="24"/>
          <w:lang w:eastAsia="ru-RU"/>
        </w:rPr>
        <w:t>ндуется  использовать отдельные из достаточно</w:t>
      </w:r>
      <w:r w:rsidRPr="00EC533B">
        <w:rPr>
          <w:rFonts w:ascii="Times New Roman" w:eastAsia="Courier New" w:hAnsi="Times New Roman" w:cs="Times New Roman"/>
          <w:color w:val="000000"/>
          <w:sz w:val="24"/>
          <w:szCs w:val="24"/>
          <w:lang w:eastAsia="ru-RU"/>
        </w:rPr>
        <w:t xml:space="preserve"> информативны</w:t>
      </w:r>
      <w:r w:rsidR="003763CB" w:rsidRPr="00EC533B">
        <w:rPr>
          <w:rFonts w:ascii="Times New Roman" w:eastAsia="Courier New" w:hAnsi="Times New Roman" w:cs="Times New Roman"/>
          <w:color w:val="000000"/>
          <w:sz w:val="24"/>
          <w:szCs w:val="24"/>
          <w:lang w:eastAsia="ru-RU"/>
        </w:rPr>
        <w:t>х</w:t>
      </w:r>
      <w:r w:rsidRPr="00EC533B">
        <w:rPr>
          <w:rFonts w:ascii="Times New Roman" w:eastAsia="Courier New" w:hAnsi="Times New Roman" w:cs="Times New Roman"/>
          <w:color w:val="000000"/>
          <w:sz w:val="24"/>
          <w:szCs w:val="24"/>
          <w:lang w:eastAsia="ru-RU"/>
        </w:rPr>
        <w:t xml:space="preserve"> тест</w:t>
      </w:r>
      <w:r w:rsidR="003763CB" w:rsidRPr="00EC533B">
        <w:rPr>
          <w:rFonts w:ascii="Times New Roman" w:eastAsia="Courier New" w:hAnsi="Times New Roman" w:cs="Times New Roman"/>
          <w:color w:val="000000"/>
          <w:sz w:val="24"/>
          <w:szCs w:val="24"/>
          <w:lang w:eastAsia="ru-RU"/>
        </w:rPr>
        <w:t>ов</w:t>
      </w:r>
      <w:r w:rsidRPr="00EC533B">
        <w:rPr>
          <w:rFonts w:ascii="Times New Roman" w:eastAsia="Courier New" w:hAnsi="Times New Roman" w:cs="Times New Roman"/>
          <w:color w:val="000000"/>
          <w:sz w:val="24"/>
          <w:szCs w:val="24"/>
          <w:lang w:eastAsia="ru-RU"/>
        </w:rPr>
        <w:t xml:space="preserve"> диагностики наиболее часто встречающихся соматических заболеваний.</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p>
    <w:p w:rsidR="003763CB" w:rsidRPr="00EC533B" w:rsidRDefault="003763CB" w:rsidP="00EC533B">
      <w:pPr>
        <w:widowControl w:val="0"/>
        <w:spacing w:after="0"/>
        <w:ind w:firstLine="708"/>
        <w:jc w:val="center"/>
        <w:rPr>
          <w:rFonts w:ascii="Times New Roman" w:eastAsia="Courier New" w:hAnsi="Times New Roman" w:cs="Times New Roman"/>
          <w:b/>
          <w:color w:val="000000"/>
          <w:sz w:val="24"/>
          <w:szCs w:val="24"/>
          <w:u w:val="single"/>
          <w:lang w:eastAsia="ru-RU"/>
        </w:rPr>
      </w:pPr>
      <w:r w:rsidRPr="00EC533B">
        <w:rPr>
          <w:rFonts w:ascii="Times New Roman" w:eastAsia="Courier New" w:hAnsi="Times New Roman" w:cs="Times New Roman"/>
          <w:b/>
          <w:color w:val="000000"/>
          <w:sz w:val="24"/>
          <w:szCs w:val="24"/>
          <w:u w:val="single"/>
          <w:lang w:eastAsia="ru-RU"/>
        </w:rPr>
        <w:t>Алгоритмы диагностики</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p>
    <w:p w:rsidR="003763CB" w:rsidRPr="00EC533B" w:rsidRDefault="003763CB" w:rsidP="00EC533B">
      <w:pPr>
        <w:widowControl w:val="0"/>
        <w:spacing w:after="0"/>
        <w:ind w:firstLine="708"/>
        <w:jc w:val="both"/>
        <w:rPr>
          <w:rFonts w:ascii="Times New Roman" w:eastAsia="Courier New" w:hAnsi="Times New Roman" w:cs="Times New Roman"/>
          <w:b/>
          <w:color w:val="000000"/>
          <w:sz w:val="24"/>
          <w:szCs w:val="24"/>
          <w:lang w:eastAsia="ru-RU"/>
        </w:rPr>
      </w:pPr>
      <w:r w:rsidRPr="00EC533B">
        <w:rPr>
          <w:rFonts w:ascii="Times New Roman" w:eastAsia="Courier New" w:hAnsi="Times New Roman" w:cs="Times New Roman"/>
          <w:b/>
          <w:color w:val="000000"/>
          <w:sz w:val="24"/>
          <w:szCs w:val="24"/>
          <w:lang w:eastAsia="ru-RU"/>
        </w:rPr>
        <w:t>ХРОНИЧЕСКАЯ ИШЕМИЧЕСКАЯ БОЛЕЗНЬ СЕРДЦА</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Определение:</w:t>
      </w:r>
    </w:p>
    <w:p w:rsidR="003763CB" w:rsidRPr="00EC533B" w:rsidRDefault="003763CB" w:rsidP="00EC533B">
      <w:pPr>
        <w:widowControl w:val="0"/>
        <w:numPr>
          <w:ilvl w:val="0"/>
          <w:numId w:val="1"/>
        </w:numPr>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общего холестерола (ХС) - ↑, </w:t>
      </w:r>
    </w:p>
    <w:p w:rsidR="003763CB" w:rsidRPr="00EC533B" w:rsidRDefault="003763CB" w:rsidP="00EC533B">
      <w:pPr>
        <w:widowControl w:val="0"/>
        <w:numPr>
          <w:ilvl w:val="0"/>
          <w:numId w:val="1"/>
        </w:numPr>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ХС-ЛПВП (альфа-холестерола)  - ↓,</w:t>
      </w:r>
    </w:p>
    <w:p w:rsidR="003763CB" w:rsidRPr="00EC533B" w:rsidRDefault="003763CB" w:rsidP="00EC533B">
      <w:pPr>
        <w:widowControl w:val="0"/>
        <w:numPr>
          <w:ilvl w:val="0"/>
          <w:numId w:val="1"/>
        </w:numPr>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холестеролового коэффициента атерогенностилипопротеиновго спектра плазмы крови (КА) - ↑,</w:t>
      </w:r>
    </w:p>
    <w:p w:rsidR="003763CB" w:rsidRPr="00EC533B" w:rsidRDefault="003763CB" w:rsidP="00EC533B">
      <w:pPr>
        <w:widowControl w:val="0"/>
        <w:numPr>
          <w:ilvl w:val="0"/>
          <w:numId w:val="1"/>
        </w:numPr>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триацилглицеринов - ↑,</w:t>
      </w:r>
    </w:p>
    <w:p w:rsidR="003763CB" w:rsidRPr="00EC533B" w:rsidRDefault="003763CB" w:rsidP="00EC533B">
      <w:pPr>
        <w:widowControl w:val="0"/>
        <w:numPr>
          <w:ilvl w:val="0"/>
          <w:numId w:val="1"/>
        </w:numPr>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определение апо-В  (↑) и апо А-1 (↓) с установлением соотношения между ними: апо-В/апо-А-1 (↑↑↑).</w:t>
      </w:r>
    </w:p>
    <w:p w:rsidR="003763CB" w:rsidRPr="00EC533B" w:rsidRDefault="003763CB" w:rsidP="00EC533B">
      <w:pPr>
        <w:widowControl w:val="0"/>
        <w:spacing w:after="0"/>
        <w:ind w:firstLine="708"/>
        <w:jc w:val="both"/>
        <w:rPr>
          <w:rFonts w:ascii="Times New Roman" w:eastAsia="Courier New" w:hAnsi="Times New Roman" w:cs="Times New Roman"/>
          <w:b/>
          <w:color w:val="000000"/>
          <w:sz w:val="24"/>
          <w:szCs w:val="24"/>
          <w:lang w:eastAsia="ru-RU"/>
        </w:rPr>
      </w:pPr>
      <w:r w:rsidRPr="00EC533B">
        <w:rPr>
          <w:rFonts w:ascii="Times New Roman" w:eastAsia="Courier New" w:hAnsi="Times New Roman" w:cs="Times New Roman"/>
          <w:b/>
          <w:color w:val="000000"/>
          <w:sz w:val="24"/>
          <w:szCs w:val="24"/>
          <w:lang w:eastAsia="ru-RU"/>
        </w:rPr>
        <w:t xml:space="preserve">Прогнозирование риска  осложненного течения хронической ИБС с использованием лабораторных тестов оценки: </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Определение:</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высокочувствительного С-реактивного белка (СРБ) - ↑, фактора некроза опухолей альфа - ↑, гликированного гемоглобина- ↑, глюкозы- ↑.</w:t>
      </w: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p>
    <w:p w:rsidR="003763CB" w:rsidRPr="00EC533B" w:rsidRDefault="003763CB" w:rsidP="00EC533B">
      <w:pPr>
        <w:widowControl w:val="0"/>
        <w:spacing w:after="0"/>
        <w:ind w:firstLine="708"/>
        <w:jc w:val="both"/>
        <w:rPr>
          <w:rFonts w:ascii="Times New Roman" w:eastAsia="Courier New" w:hAnsi="Times New Roman" w:cs="Times New Roman"/>
          <w:color w:val="000000"/>
          <w:sz w:val="24"/>
          <w:szCs w:val="24"/>
          <w:lang w:eastAsia="ru-RU"/>
        </w:rPr>
      </w:pPr>
    </w:p>
    <w:p w:rsidR="00F039DC" w:rsidRPr="00EC533B" w:rsidRDefault="003763CB" w:rsidP="00EC533B">
      <w:pPr>
        <w:widowControl w:val="0"/>
        <w:spacing w:after="0"/>
        <w:jc w:val="center"/>
        <w:rPr>
          <w:rFonts w:ascii="Times New Roman" w:eastAsia="Courier New" w:hAnsi="Times New Roman" w:cs="Times New Roman"/>
          <w:b/>
          <w:color w:val="000000"/>
          <w:sz w:val="24"/>
          <w:szCs w:val="24"/>
          <w:lang w:eastAsia="ru-RU"/>
        </w:rPr>
      </w:pPr>
      <w:r w:rsidRPr="00EC533B">
        <w:rPr>
          <w:rFonts w:ascii="Times New Roman" w:eastAsia="Courier New" w:hAnsi="Times New Roman" w:cs="Times New Roman"/>
          <w:b/>
          <w:color w:val="000000"/>
          <w:sz w:val="24"/>
          <w:szCs w:val="24"/>
          <w:lang w:eastAsia="ru-RU"/>
        </w:rPr>
        <w:t>НФАРКТ</w:t>
      </w:r>
      <w:r w:rsidR="00F039DC" w:rsidRPr="00EC533B">
        <w:rPr>
          <w:rFonts w:ascii="Times New Roman" w:eastAsia="Courier New" w:hAnsi="Times New Roman" w:cs="Times New Roman"/>
          <w:b/>
          <w:color w:val="000000"/>
          <w:sz w:val="24"/>
          <w:szCs w:val="24"/>
          <w:lang w:eastAsia="ru-RU"/>
        </w:rPr>
        <w:t xml:space="preserve"> МИОКАРДА</w:t>
      </w:r>
    </w:p>
    <w:p w:rsidR="00F039DC" w:rsidRPr="00EC533B" w:rsidRDefault="00F039DC"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b/>
          <w:i/>
          <w:color w:val="000000"/>
          <w:sz w:val="24"/>
          <w:szCs w:val="24"/>
          <w:lang w:eastAsia="ru-RU"/>
        </w:rPr>
        <w:t>Биохимические</w:t>
      </w:r>
      <w:r w:rsidR="003763CB" w:rsidRPr="00EC533B">
        <w:rPr>
          <w:rFonts w:ascii="Times New Roman" w:eastAsia="Courier New" w:hAnsi="Times New Roman" w:cs="Times New Roman"/>
          <w:b/>
          <w:i/>
          <w:color w:val="000000"/>
          <w:sz w:val="24"/>
          <w:szCs w:val="24"/>
          <w:lang w:eastAsia="ru-RU"/>
        </w:rPr>
        <w:t xml:space="preserve"> исследования</w:t>
      </w:r>
      <w:r w:rsidRPr="00EC533B">
        <w:rPr>
          <w:rFonts w:ascii="Times New Roman" w:eastAsia="Courier New" w:hAnsi="Times New Roman" w:cs="Times New Roman"/>
          <w:color w:val="000000"/>
          <w:sz w:val="24"/>
          <w:szCs w:val="24"/>
          <w:lang w:eastAsia="ru-RU"/>
        </w:rPr>
        <w:t>:</w:t>
      </w:r>
    </w:p>
    <w:p w:rsidR="00F039DC" w:rsidRPr="00EC533B" w:rsidRDefault="00F039DC"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а) </w:t>
      </w:r>
      <w:r w:rsidR="003763CB" w:rsidRPr="00EC533B">
        <w:rPr>
          <w:rFonts w:ascii="Times New Roman" w:eastAsia="Courier New" w:hAnsi="Times New Roman" w:cs="Times New Roman"/>
          <w:color w:val="000000"/>
          <w:sz w:val="24"/>
          <w:szCs w:val="24"/>
          <w:lang w:eastAsia="ru-RU"/>
        </w:rPr>
        <w:t xml:space="preserve">определение </w:t>
      </w:r>
      <w:r w:rsidRPr="00EC533B">
        <w:rPr>
          <w:rFonts w:ascii="Times New Roman" w:eastAsia="Courier New" w:hAnsi="Times New Roman" w:cs="Times New Roman"/>
          <w:color w:val="000000"/>
          <w:sz w:val="24"/>
          <w:szCs w:val="24"/>
          <w:lang w:eastAsia="ru-RU"/>
        </w:rPr>
        <w:t>активности кардиоспецифических ферментов  в сыворотке (плазме) крови: креатинкиназы (КК) -- в период 6--12 ч (до 43 ч) после возникновения приступа болей (↑);  изофермента  КК-МВ (↑); лактатдегидрогеназы (ЛДГ) -- от 2-х до 8--10 сут   (↑), изоэнзимов ЛДГ (ЛДГ-1 и ЛДГ-2) -- от 2-х до 5--7 сут (↑);  аминотрансфераз (АсТ,  АлТ) -- в период от 12 до 48 (72) ч после возникновения болевого приступа (↑).</w:t>
      </w:r>
    </w:p>
    <w:p w:rsidR="00F039DC" w:rsidRPr="00EC533B" w:rsidRDefault="00F039DC"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б) определение содержания кардиоспецифических белков -- миоглобина (через 1,5-2 ч после начала заболевания) - ↑;  высокочувствительного тропонина, тропонина Т (через 3 часа с момента развития ишемии) - ↑  и тропонина</w:t>
      </w:r>
      <w:r w:rsidRPr="00EC533B">
        <w:rPr>
          <w:rFonts w:ascii="Times New Roman" w:eastAsia="Courier New" w:hAnsi="Times New Roman" w:cs="Times New Roman"/>
          <w:color w:val="000000"/>
          <w:sz w:val="24"/>
          <w:szCs w:val="24"/>
          <w:lang w:val="en-US" w:eastAsia="ru-RU"/>
        </w:rPr>
        <w:t>I</w:t>
      </w:r>
      <w:r w:rsidRPr="00EC533B">
        <w:rPr>
          <w:rFonts w:ascii="Times New Roman" w:eastAsia="Courier New" w:hAnsi="Times New Roman" w:cs="Times New Roman"/>
          <w:color w:val="000000"/>
          <w:sz w:val="24"/>
          <w:szCs w:val="24"/>
          <w:lang w:eastAsia="ru-RU"/>
        </w:rPr>
        <w:t xml:space="preserve"> (в первые часы ангинозного приступа и в течение периода от 14 суток – до 3-х недель) - ↑,  а также специфического белка, связывающего жирные кислоты (кардиальная форма) в сыворотке крови (БСЖК, или </w:t>
      </w:r>
      <w:r w:rsidRPr="00EC533B">
        <w:rPr>
          <w:rFonts w:ascii="Times New Roman" w:eastAsia="Courier New" w:hAnsi="Times New Roman" w:cs="Times New Roman"/>
          <w:color w:val="000000"/>
          <w:sz w:val="24"/>
          <w:szCs w:val="24"/>
          <w:lang w:val="en-US" w:eastAsia="ru-RU"/>
        </w:rPr>
        <w:t>FattyAcidBindingProtein</w:t>
      </w:r>
      <w:r w:rsidRPr="00EC533B">
        <w:rPr>
          <w:rFonts w:ascii="Times New Roman" w:eastAsia="Courier New" w:hAnsi="Times New Roman" w:cs="Times New Roman"/>
          <w:color w:val="000000"/>
          <w:sz w:val="24"/>
          <w:szCs w:val="24"/>
          <w:lang w:eastAsia="ru-RU"/>
        </w:rPr>
        <w:t xml:space="preserve">, </w:t>
      </w:r>
      <w:r w:rsidRPr="00EC533B">
        <w:rPr>
          <w:rFonts w:ascii="Times New Roman" w:eastAsia="Courier New" w:hAnsi="Times New Roman" w:cs="Times New Roman"/>
          <w:color w:val="000000"/>
          <w:sz w:val="24"/>
          <w:szCs w:val="24"/>
          <w:lang w:val="en-US" w:eastAsia="ru-RU"/>
        </w:rPr>
        <w:t>FABP</w:t>
      </w:r>
      <w:r w:rsidRPr="00EC533B">
        <w:rPr>
          <w:rFonts w:ascii="Times New Roman" w:eastAsia="Courier New" w:hAnsi="Times New Roman" w:cs="Times New Roman"/>
          <w:color w:val="000000"/>
          <w:sz w:val="24"/>
          <w:szCs w:val="24"/>
          <w:lang w:eastAsia="ru-RU"/>
        </w:rPr>
        <w:t xml:space="preserve">) - ↑.  </w:t>
      </w:r>
    </w:p>
    <w:p w:rsidR="00F039DC" w:rsidRPr="00EC533B" w:rsidRDefault="00F039DC" w:rsidP="00EC533B">
      <w:pPr>
        <w:widowControl w:val="0"/>
        <w:spacing w:after="0"/>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 в) определение содержания белков острой фазы: С-реактивного белка (СРБ) —в течение 1-й, 2-й, 3-й недели заболевания, а также других белков острой фазы: фибриногена (↑), гаптоглобина (↑), церулоплазмина (↑), фибриногена - ↑ при поступлении и, в дальнейшем, - каждые 7--10 сут.</w:t>
      </w:r>
    </w:p>
    <w:p w:rsidR="00F039DC" w:rsidRPr="00EC533B" w:rsidRDefault="00F039DC" w:rsidP="00EC533B">
      <w:pPr>
        <w:widowControl w:val="0"/>
        <w:spacing w:after="0"/>
        <w:ind w:firstLine="708"/>
        <w:jc w:val="both"/>
        <w:rPr>
          <w:rFonts w:ascii="Times New Roman" w:eastAsia="Courier New" w:hAnsi="Times New Roman" w:cs="Times New Roman"/>
          <w:b/>
          <w:color w:val="000000"/>
          <w:sz w:val="24"/>
          <w:szCs w:val="24"/>
          <w:u w:val="single"/>
          <w:lang w:eastAsia="ru-RU"/>
        </w:rPr>
      </w:pPr>
      <w:r w:rsidRPr="00EC533B">
        <w:rPr>
          <w:rFonts w:ascii="Times New Roman" w:eastAsia="Courier New" w:hAnsi="Times New Roman" w:cs="Times New Roman"/>
          <w:b/>
          <w:i/>
          <w:color w:val="000000"/>
          <w:sz w:val="24"/>
          <w:szCs w:val="24"/>
          <w:u w:val="single"/>
          <w:lang w:eastAsia="ru-RU"/>
        </w:rPr>
        <w:t>Коагулогические</w:t>
      </w:r>
      <w:r w:rsidRPr="00EC533B">
        <w:rPr>
          <w:rFonts w:ascii="Times New Roman" w:eastAsia="Courier New" w:hAnsi="Times New Roman" w:cs="Times New Roman"/>
          <w:b/>
          <w:color w:val="000000"/>
          <w:sz w:val="24"/>
          <w:szCs w:val="24"/>
          <w:u w:val="single"/>
          <w:lang w:eastAsia="ru-RU"/>
        </w:rPr>
        <w:t xml:space="preserve">. </w:t>
      </w:r>
    </w:p>
    <w:p w:rsidR="00F039DC" w:rsidRPr="00EC533B" w:rsidRDefault="00F039DC" w:rsidP="00EC533B">
      <w:pPr>
        <w:widowControl w:val="0"/>
        <w:spacing w:after="0"/>
        <w:ind w:firstLine="708"/>
        <w:jc w:val="both"/>
        <w:rPr>
          <w:rFonts w:ascii="Times New Roman" w:eastAsia="Courier New" w:hAnsi="Times New Roman" w:cs="Times New Roman"/>
          <w:color w:val="000000"/>
          <w:sz w:val="24"/>
          <w:szCs w:val="24"/>
          <w:lang w:eastAsia="ru-RU"/>
        </w:rPr>
      </w:pPr>
      <w:r w:rsidRPr="00EC533B">
        <w:rPr>
          <w:rFonts w:ascii="Times New Roman" w:eastAsia="Courier New" w:hAnsi="Times New Roman" w:cs="Times New Roman"/>
          <w:color w:val="000000"/>
          <w:sz w:val="24"/>
          <w:szCs w:val="24"/>
          <w:lang w:eastAsia="ru-RU"/>
        </w:rPr>
        <w:t xml:space="preserve">Лабораторная диагностика </w:t>
      </w:r>
      <w:r w:rsidRPr="00EC533B">
        <w:rPr>
          <w:rFonts w:ascii="Times New Roman" w:eastAsia="Courier New" w:hAnsi="Times New Roman" w:cs="Times New Roman"/>
          <w:b/>
          <w:color w:val="000000"/>
          <w:sz w:val="24"/>
          <w:szCs w:val="24"/>
          <w:lang w:eastAsia="ru-RU"/>
        </w:rPr>
        <w:t>сердечно-сосудистой недостаточности</w:t>
      </w:r>
      <w:r w:rsidRPr="00EC533B">
        <w:rPr>
          <w:rFonts w:ascii="Times New Roman" w:eastAsia="Courier New" w:hAnsi="Times New Roman" w:cs="Times New Roman"/>
          <w:color w:val="000000"/>
          <w:sz w:val="24"/>
          <w:szCs w:val="24"/>
          <w:lang w:eastAsia="ru-RU"/>
        </w:rPr>
        <w:t xml:space="preserve"> включает в себя определения предсердного и </w:t>
      </w:r>
      <w:r w:rsidRPr="00EC533B">
        <w:rPr>
          <w:rFonts w:ascii="Times New Roman" w:eastAsia="Courier New" w:hAnsi="Times New Roman" w:cs="Times New Roman"/>
          <w:i/>
          <w:color w:val="000000"/>
          <w:sz w:val="24"/>
          <w:szCs w:val="24"/>
          <w:lang w:eastAsia="ru-RU"/>
        </w:rPr>
        <w:t>мозгового натрийуретического пептидов</w:t>
      </w:r>
      <w:r w:rsidRPr="00EC533B">
        <w:rPr>
          <w:rFonts w:ascii="Times New Roman" w:eastAsia="Courier New" w:hAnsi="Times New Roman" w:cs="Times New Roman"/>
          <w:color w:val="000000"/>
          <w:sz w:val="24"/>
          <w:szCs w:val="24"/>
          <w:lang w:eastAsia="ru-RU"/>
        </w:rPr>
        <w:t xml:space="preserve"> (НП). определение </w:t>
      </w:r>
      <w:r w:rsidRPr="00EC533B">
        <w:rPr>
          <w:rFonts w:ascii="Times New Roman" w:eastAsia="Courier New" w:hAnsi="Times New Roman" w:cs="Times New Roman"/>
          <w:color w:val="000000"/>
          <w:sz w:val="24"/>
          <w:szCs w:val="24"/>
          <w:lang w:val="en-US" w:eastAsia="ru-RU"/>
        </w:rPr>
        <w:t>BNP</w:t>
      </w:r>
      <w:r w:rsidRPr="00EC533B">
        <w:rPr>
          <w:rFonts w:ascii="Times New Roman" w:eastAsia="Courier New" w:hAnsi="Times New Roman" w:cs="Times New Roman"/>
          <w:color w:val="000000"/>
          <w:sz w:val="24"/>
          <w:szCs w:val="24"/>
          <w:lang w:eastAsia="ru-RU"/>
        </w:rPr>
        <w:t xml:space="preserve"> (↑),  </w:t>
      </w:r>
      <w:r w:rsidRPr="00EC533B">
        <w:rPr>
          <w:rFonts w:ascii="Times New Roman" w:eastAsia="Courier New" w:hAnsi="Times New Roman" w:cs="Times New Roman"/>
          <w:color w:val="000000"/>
          <w:sz w:val="24"/>
          <w:szCs w:val="24"/>
          <w:lang w:val="en-US" w:eastAsia="ru-RU"/>
        </w:rPr>
        <w:t>Pro</w:t>
      </w:r>
      <w:r w:rsidRPr="00EC533B">
        <w:rPr>
          <w:rFonts w:ascii="Times New Roman" w:eastAsia="Courier New" w:hAnsi="Times New Roman" w:cs="Times New Roman"/>
          <w:color w:val="000000"/>
          <w:sz w:val="24"/>
          <w:szCs w:val="24"/>
          <w:lang w:eastAsia="ru-RU"/>
        </w:rPr>
        <w:t>-</w:t>
      </w:r>
      <w:r w:rsidRPr="00EC533B">
        <w:rPr>
          <w:rFonts w:ascii="Times New Roman" w:eastAsia="Courier New" w:hAnsi="Times New Roman" w:cs="Times New Roman"/>
          <w:color w:val="000000"/>
          <w:sz w:val="24"/>
          <w:szCs w:val="24"/>
          <w:lang w:val="en-US" w:eastAsia="ru-RU"/>
        </w:rPr>
        <w:t>BNP</w:t>
      </w:r>
      <w:r w:rsidRPr="00EC533B">
        <w:rPr>
          <w:rFonts w:ascii="Times New Roman" w:eastAsia="Courier New" w:hAnsi="Times New Roman" w:cs="Times New Roman"/>
          <w:color w:val="000000"/>
          <w:sz w:val="24"/>
          <w:szCs w:val="24"/>
          <w:lang w:eastAsia="ru-RU"/>
        </w:rPr>
        <w:t xml:space="preserve">(↑):  изменение показателей этих лабораторных тестов </w:t>
      </w:r>
      <w:r w:rsidRPr="00EC533B">
        <w:rPr>
          <w:rFonts w:ascii="Times New Roman" w:eastAsia="Courier New" w:hAnsi="Times New Roman" w:cs="Times New Roman"/>
          <w:color w:val="000000"/>
          <w:sz w:val="24"/>
          <w:szCs w:val="24"/>
          <w:lang w:eastAsia="ru-RU"/>
        </w:rPr>
        <w:lastRenderedPageBreak/>
        <w:t>расценивается как «золотой стандарт».</w:t>
      </w:r>
    </w:p>
    <w:p w:rsidR="00EC533B" w:rsidRDefault="00EC533B" w:rsidP="00EC533B">
      <w:pPr>
        <w:rPr>
          <w:rFonts w:ascii="Times New Roman" w:eastAsia="Times New Roman" w:hAnsi="Times New Roman" w:cs="Times New Roman"/>
          <w:b/>
          <w:sz w:val="24"/>
          <w:szCs w:val="24"/>
          <w:lang w:eastAsia="ru-RU"/>
        </w:rPr>
      </w:pPr>
    </w:p>
    <w:p w:rsidR="00235E64" w:rsidRPr="00EC533B" w:rsidRDefault="00235E64" w:rsidP="00EC533B">
      <w:pP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ЗАБОЛЕВАНИЯ ОРГАНОВ ГЕПАТО-БИЛИАРНОЙ СИСТЕМЫ – ПЕЧЕНИ</w:t>
      </w:r>
    </w:p>
    <w:p w:rsidR="00235E64" w:rsidRDefault="003763CB" w:rsidP="00EC533B">
      <w:pPr>
        <w:spacing w:after="0"/>
        <w:ind w:left="-300" w:right="-46" w:firstLine="720"/>
        <w:jc w:val="center"/>
        <w:rPr>
          <w:rFonts w:ascii="Times New Roman" w:eastAsia="Times New Roman" w:hAnsi="Times New Roman" w:cs="Times New Roman"/>
          <w:b/>
          <w:sz w:val="24"/>
          <w:szCs w:val="24"/>
          <w:u w:val="single"/>
          <w:lang w:eastAsia="ru-RU"/>
        </w:rPr>
      </w:pPr>
      <w:r w:rsidRPr="00EC533B">
        <w:rPr>
          <w:rFonts w:ascii="Times New Roman" w:eastAsia="Times New Roman" w:hAnsi="Times New Roman" w:cs="Times New Roman"/>
          <w:b/>
          <w:sz w:val="24"/>
          <w:szCs w:val="24"/>
          <w:u w:val="single"/>
          <w:lang w:eastAsia="ru-RU"/>
        </w:rPr>
        <w:t>Синдромная диагностика заболеваний печени</w:t>
      </w:r>
    </w:p>
    <w:p w:rsidR="00EC533B" w:rsidRPr="00EC533B" w:rsidRDefault="00EC533B" w:rsidP="00EC533B">
      <w:pPr>
        <w:spacing w:after="0"/>
        <w:ind w:left="-300" w:right="-46" w:firstLine="720"/>
        <w:jc w:val="center"/>
        <w:rPr>
          <w:rFonts w:ascii="Times New Roman" w:eastAsia="Times New Roman" w:hAnsi="Times New Roman" w:cs="Times New Roman"/>
          <w:b/>
          <w:sz w:val="24"/>
          <w:szCs w:val="24"/>
          <w:lang w:eastAsia="ru-RU"/>
        </w:rPr>
      </w:pP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lang w:eastAsia="ru-RU"/>
        </w:rPr>
        <w:t xml:space="preserve">Синдром цитолиза – </w:t>
      </w:r>
      <w:r w:rsidRPr="00EC533B">
        <w:rPr>
          <w:rFonts w:ascii="Times New Roman" w:eastAsia="Times New Roman" w:hAnsi="Times New Roman" w:cs="Times New Roman"/>
          <w:i/>
          <w:sz w:val="24"/>
          <w:szCs w:val="24"/>
          <w:lang w:eastAsia="ru-RU"/>
        </w:rPr>
        <w:t>совокупность различных по механизмам развития и степени выраженности изменении структурно-функциональных свойств гепатоцитов: от легкого повышения проницаемости мембран до полного разрушения клеток</w:t>
      </w:r>
      <w:r w:rsidRPr="00EC533B">
        <w:rPr>
          <w:rFonts w:ascii="Times New Roman" w:eastAsia="Times New Roman" w:hAnsi="Times New Roman" w:cs="Times New Roman"/>
          <w:sz w:val="24"/>
          <w:szCs w:val="24"/>
          <w:lang w:eastAsia="ru-RU"/>
        </w:rPr>
        <w:t>.</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Выявляется при </w:t>
      </w:r>
      <w:r w:rsidRPr="00EC533B">
        <w:rPr>
          <w:rFonts w:ascii="Times New Roman" w:eastAsia="Times New Roman" w:hAnsi="Times New Roman" w:cs="Times New Roman"/>
          <w:sz w:val="24"/>
          <w:szCs w:val="24"/>
          <w:u w:val="single"/>
          <w:lang w:eastAsia="ru-RU"/>
        </w:rPr>
        <w:t xml:space="preserve">констатации </w:t>
      </w:r>
      <w:r w:rsidRPr="00EC533B">
        <w:rPr>
          <w:rFonts w:ascii="Times New Roman" w:eastAsia="Times New Roman" w:hAnsi="Times New Roman" w:cs="Times New Roman"/>
          <w:sz w:val="24"/>
          <w:szCs w:val="24"/>
          <w:lang w:eastAsia="ru-RU"/>
        </w:rPr>
        <w:t>↑ активности ферментов: аланин- и аспартатаминотрансферазы, альдолазы, фруктозомонофосфатальдолазы, лактатдегидрогеназы (ЛДГ-5), глютаматдегидрогеназы,  содержания сывороточного железа, билирубина (общего, конъюгированного), соотношения показателей активности ферментов аланинаминотрансфераза/щелочная фосфатаза, аланинаминотрансфераза/гамма-глютамилтранспептидаза.</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p>
    <w:p w:rsid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Синдром холестаза</w:t>
      </w:r>
    </w:p>
    <w:p w:rsidR="00235E64" w:rsidRPr="00EC533B" w:rsidRDefault="00235E64" w:rsidP="00EC533B">
      <w:pPr>
        <w:spacing w:after="0"/>
        <w:ind w:left="-300" w:right="-46" w:firstLine="720"/>
        <w:jc w:val="center"/>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lang w:eastAsia="ru-RU"/>
        </w:rPr>
        <w:t>(или экскреторно-билиар</w:t>
      </w:r>
      <w:r w:rsidRPr="00EC533B">
        <w:rPr>
          <w:rFonts w:ascii="Times New Roman" w:eastAsia="Times New Roman" w:hAnsi="Times New Roman" w:cs="Times New Roman"/>
          <w:b/>
          <w:sz w:val="24"/>
          <w:szCs w:val="24"/>
          <w:lang w:eastAsia="ru-RU"/>
        </w:rPr>
        <w:softHyphen/>
        <w:t>ный, связанный с задержкой желчи в печени)</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Характеризуется  изменением: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активности щелочной фосфатазы (↑), гамма-глютамилтранспептидазы (↑), глюта</w:t>
      </w:r>
      <w:r w:rsidRPr="00EC533B">
        <w:rPr>
          <w:rFonts w:ascii="Times New Roman" w:eastAsia="Times New Roman" w:hAnsi="Times New Roman" w:cs="Times New Roman"/>
          <w:sz w:val="24"/>
          <w:szCs w:val="24"/>
          <w:lang w:eastAsia="ru-RU"/>
        </w:rPr>
        <w:softHyphen/>
        <w:t xml:space="preserve">матдегидрогеназы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содержания холестерола (↑), меди (↑), билирубина (общего, конъюгированного) -↑, церулоплазмина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положительной пробой Вера (ЛП-Х); </w:t>
      </w:r>
      <w:r w:rsidRPr="00EC533B">
        <w:rPr>
          <w:rFonts w:ascii="Times New Roman" w:eastAsia="Times New Roman" w:hAnsi="Times New Roman" w:cs="Times New Roman"/>
          <w:sz w:val="24"/>
          <w:szCs w:val="24"/>
          <w:lang w:eastAsia="ru-RU"/>
        </w:rPr>
        <w:tab/>
        <w:t xml:space="preserve">        уменьшением соотношения показателей активности ферментов «аланинаминотрансфераза/щелочная фосфатаза» (↓), «аланинаминотрансфераза/гамма-глютамилтранспептидаза»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p>
    <w:p w:rsid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Воспалительный син</w:t>
      </w:r>
      <w:r w:rsidRPr="00EC533B">
        <w:rPr>
          <w:rFonts w:ascii="Times New Roman" w:eastAsia="Times New Roman" w:hAnsi="Times New Roman" w:cs="Times New Roman"/>
          <w:b/>
          <w:sz w:val="24"/>
          <w:szCs w:val="24"/>
          <w:lang w:eastAsia="ru-RU"/>
        </w:rPr>
        <w:softHyphen/>
        <w:t>дром</w:t>
      </w:r>
    </w:p>
    <w:p w:rsidR="00235E64" w:rsidRPr="00EC533B" w:rsidRDefault="00235E64" w:rsidP="00EC533B">
      <w:pPr>
        <w:spacing w:after="0"/>
        <w:ind w:left="-300" w:right="-46" w:firstLine="720"/>
        <w:jc w:val="center"/>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lang w:eastAsia="ru-RU"/>
        </w:rPr>
        <w:t>(синдром «раздражения» клеточных элементов систем</w:t>
      </w:r>
      <w:r w:rsidR="00EC533B">
        <w:rPr>
          <w:rFonts w:ascii="Times New Roman" w:eastAsia="Times New Roman" w:hAnsi="Times New Roman" w:cs="Times New Roman"/>
          <w:b/>
          <w:sz w:val="24"/>
          <w:szCs w:val="24"/>
          <w:lang w:eastAsia="ru-RU"/>
        </w:rPr>
        <w:t>ы фагоцитирующихмононуклеаров)</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Диагностируется на основании определения:  общего белка, альбумина (↓), фибриногена (↑), гаптоглобина (↑),оценки СОЭ, (↑), определения били</w:t>
      </w:r>
      <w:r w:rsidRPr="00EC533B">
        <w:rPr>
          <w:rFonts w:ascii="Times New Roman" w:eastAsia="Times New Roman" w:hAnsi="Times New Roman" w:cs="Times New Roman"/>
          <w:sz w:val="24"/>
          <w:szCs w:val="24"/>
          <w:lang w:eastAsia="ru-RU"/>
        </w:rPr>
        <w:softHyphen/>
        <w:t>рубина (общего, конъюгированного) -↑, соотно</w:t>
      </w:r>
      <w:r w:rsidRPr="00EC533B">
        <w:rPr>
          <w:rFonts w:ascii="Times New Roman" w:eastAsia="Times New Roman" w:hAnsi="Times New Roman" w:cs="Times New Roman"/>
          <w:sz w:val="24"/>
          <w:szCs w:val="24"/>
          <w:lang w:eastAsia="ru-RU"/>
        </w:rPr>
        <w:softHyphen/>
        <w:t>шения альбумин/ (альфа-1- + альфа-2-глобулины) (↓), альбумин/альфа-2-глобулины (↓), альбумин/(альфа-2- + гамма-глобу</w:t>
      </w:r>
      <w:r w:rsidRPr="00EC533B">
        <w:rPr>
          <w:rFonts w:ascii="Times New Roman" w:eastAsia="Times New Roman" w:hAnsi="Times New Roman" w:cs="Times New Roman"/>
          <w:sz w:val="24"/>
          <w:szCs w:val="24"/>
          <w:lang w:eastAsia="ru-RU"/>
        </w:rPr>
        <w:softHyphen/>
        <w:t>лины)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p>
    <w:p w:rsid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Гепатопривный синдром</w:t>
      </w:r>
    </w:p>
    <w:p w:rsidR="00235E64" w:rsidRPr="00EC533B" w:rsidRDefault="00235E64" w:rsidP="00EC533B">
      <w:pPr>
        <w:spacing w:after="0"/>
        <w:ind w:left="-300" w:right="-46" w:firstLine="720"/>
        <w:jc w:val="center"/>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lang w:eastAsia="ru-RU"/>
        </w:rPr>
        <w:t>(синдром печеночно-клеточной недостаточности)</w:t>
      </w:r>
    </w:p>
    <w:p w:rsidR="00235E64" w:rsidRPr="00EC533B" w:rsidRDefault="00235E64" w:rsidP="00EC533B">
      <w:pPr>
        <w:spacing w:after="0"/>
        <w:ind w:left="-300" w:right="-46" w:firstLine="720"/>
        <w:jc w:val="both"/>
        <w:rPr>
          <w:rFonts w:ascii="Times New Roman" w:eastAsia="Times New Roman" w:hAnsi="Times New Roman" w:cs="Times New Roman"/>
          <w:sz w:val="24"/>
          <w:szCs w:val="24"/>
          <w:u w:val="single"/>
          <w:lang w:eastAsia="ru-RU"/>
        </w:rPr>
      </w:pPr>
      <w:r w:rsidRPr="00EC533B">
        <w:rPr>
          <w:rFonts w:ascii="Times New Roman" w:eastAsia="Times New Roman" w:hAnsi="Times New Roman" w:cs="Times New Roman"/>
          <w:sz w:val="24"/>
          <w:szCs w:val="24"/>
          <w:u w:val="single"/>
          <w:lang w:eastAsia="ru-RU"/>
        </w:rPr>
        <w:t>Может быть приобретенным (вследствие длительно текущего, тяжелого заболевания, сопровождающегося поражением печени) и наследственно обусловленным (при котором, как правило,  «выпадают» (не функционируют) в организме ребенка отдельные метаболические звенья: синдромы Жильберта, Криглер-Найара и др.).</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Для синдрома печеночно-клеточной недостаточности характерно изменение содержания в сыворотке (плазме) крови  содержания альбумина (↓), протромбина (↓), холестерола (↓), альфа-холестерола (ХС-ЛПВП) -↓,  свободного холестерола (↑), </w:t>
      </w:r>
      <w:r w:rsidRPr="00EC533B">
        <w:rPr>
          <w:rFonts w:ascii="Times New Roman" w:eastAsia="Times New Roman" w:hAnsi="Times New Roman" w:cs="Times New Roman"/>
          <w:sz w:val="24"/>
          <w:szCs w:val="24"/>
          <w:lang w:eastAsia="ru-RU"/>
        </w:rPr>
        <w:lastRenderedPageBreak/>
        <w:t>эфиросвязанногохолестерола (↓), билирубина (общего и конъюгированного) (↓),  активности холинэстеразы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p>
    <w:p w:rsidR="00235E64" w:rsidRP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ЗАБОЛЕВАНИ</w:t>
      </w:r>
      <w:r w:rsidR="00945528" w:rsidRPr="00EC533B">
        <w:rPr>
          <w:rFonts w:ascii="Times New Roman" w:eastAsia="Times New Roman" w:hAnsi="Times New Roman" w:cs="Times New Roman"/>
          <w:b/>
          <w:sz w:val="24"/>
          <w:szCs w:val="24"/>
          <w:lang w:eastAsia="ru-RU"/>
        </w:rPr>
        <w:t>Я</w:t>
      </w:r>
      <w:r w:rsidRPr="00EC533B">
        <w:rPr>
          <w:rFonts w:ascii="Times New Roman" w:eastAsia="Times New Roman" w:hAnsi="Times New Roman" w:cs="Times New Roman"/>
          <w:b/>
          <w:sz w:val="24"/>
          <w:szCs w:val="24"/>
          <w:lang w:eastAsia="ru-RU"/>
        </w:rPr>
        <w:t xml:space="preserve"> ЛЕГКИХ</w:t>
      </w:r>
    </w:p>
    <w:p w:rsidR="00235E64" w:rsidRP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p>
    <w:p w:rsidR="00235E64" w:rsidRPr="00EC533B" w:rsidRDefault="00945528"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 xml:space="preserve">Диагностика острых пневмоний </w:t>
      </w:r>
    </w:p>
    <w:p w:rsidR="00235E64" w:rsidRPr="00EC533B" w:rsidRDefault="00235E64" w:rsidP="00EC533B">
      <w:pPr>
        <w:spacing w:after="0"/>
        <w:ind w:left="-300" w:right="-46" w:firstLine="720"/>
        <w:jc w:val="both"/>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 xml:space="preserve"> С целью установления выраженности воспалительного процесса выполняют клинико-биохимические исследования, состоящие в определении содержания:</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 xml:space="preserve">общего белка,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белковых фракций: диспротеинемия  с расчетом коэффициента  «альбумин/(альфа1  + альфа2-глобулины)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билирубина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 xml:space="preserve">С-реактивного белка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гаптоглобина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церулоплазмина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фибриногена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активности лактатдегидрогеназы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изоферментов ЛДГ в плазме крови  (↑), ЛДГ-3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p>
    <w:p w:rsidR="00EC533B" w:rsidRDefault="00EC533B" w:rsidP="00EC533B">
      <w:pPr>
        <w:spacing w:after="0"/>
        <w:ind w:left="-300" w:right="-46" w:firstLine="720"/>
        <w:jc w:val="both"/>
        <w:rPr>
          <w:rFonts w:ascii="Times New Roman" w:eastAsia="Times New Roman" w:hAnsi="Times New Roman" w:cs="Times New Roman"/>
          <w:b/>
          <w:sz w:val="24"/>
          <w:szCs w:val="24"/>
          <w:lang w:eastAsia="ru-RU"/>
        </w:rPr>
      </w:pPr>
    </w:p>
    <w:p w:rsidR="00235E64" w:rsidRPr="00EC533B" w:rsidRDefault="00235E6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СИСТЕМНЫЕ ЗАБОЛЕВАНИЯ СОЕДИНИТЕЛЬНОЙ ТКАНИ</w:t>
      </w:r>
    </w:p>
    <w:p w:rsidR="00945528" w:rsidRPr="00EC533B" w:rsidRDefault="00945528" w:rsidP="00EC533B">
      <w:pPr>
        <w:spacing w:after="0"/>
        <w:ind w:left="-300" w:right="-46" w:firstLine="720"/>
        <w:jc w:val="center"/>
        <w:rPr>
          <w:rFonts w:ascii="Times New Roman" w:eastAsia="Times New Roman" w:hAnsi="Times New Roman" w:cs="Times New Roman"/>
          <w:b/>
          <w:sz w:val="24"/>
          <w:szCs w:val="24"/>
          <w:lang w:eastAsia="ru-RU"/>
        </w:rPr>
      </w:pPr>
    </w:p>
    <w:p w:rsidR="00235E64" w:rsidRPr="00EC533B" w:rsidRDefault="00235E64"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b/>
          <w:sz w:val="24"/>
          <w:szCs w:val="24"/>
          <w:lang w:eastAsia="ru-RU"/>
        </w:rPr>
        <w:t xml:space="preserve">Типичная направленность изменений показателей </w:t>
      </w:r>
      <w:r w:rsidR="00945528" w:rsidRPr="00EC533B">
        <w:rPr>
          <w:rFonts w:ascii="Times New Roman" w:eastAsia="Times New Roman" w:hAnsi="Times New Roman" w:cs="Times New Roman"/>
          <w:b/>
          <w:sz w:val="24"/>
          <w:szCs w:val="24"/>
          <w:lang w:eastAsia="ru-RU"/>
        </w:rPr>
        <w:t xml:space="preserve">лабораторных тестов при </w:t>
      </w:r>
      <w:r w:rsidRPr="00EC533B">
        <w:rPr>
          <w:rFonts w:ascii="Times New Roman" w:eastAsia="Times New Roman" w:hAnsi="Times New Roman" w:cs="Times New Roman"/>
          <w:b/>
          <w:i/>
          <w:sz w:val="24"/>
          <w:szCs w:val="24"/>
          <w:lang w:eastAsia="ru-RU"/>
        </w:rPr>
        <w:t>коллагенозах</w:t>
      </w:r>
      <w:r w:rsidRPr="00EC533B">
        <w:rPr>
          <w:rFonts w:ascii="Times New Roman" w:eastAsia="Times New Roman" w:hAnsi="Times New Roman" w:cs="Times New Roman"/>
          <w:b/>
          <w:sz w:val="24"/>
          <w:szCs w:val="24"/>
          <w:lang w:eastAsia="ru-RU"/>
        </w:rPr>
        <w:t xml:space="preserve"> (ревматизме, ревматоидном полиартрите и другие формы коллагенозов) и  воспалительно-дегенеративных поражениях мышц: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альбумина -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холестерола-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альфа- и гамма-глобулинов-↑,</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С-реактивного протеина-↑,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мочевой кислоты-↑,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кислой фосфатазы-↑,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гаптоглобина-↑,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фибриногена-↑,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церулоплазмина-↑,</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иммуноглобулинов А, G, М,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ревматоидного фактора (ревмофактор:латекс и др.)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антиядерных антител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С-3, С-4, анти-А, ANA и, если результат положителен, - анти-А, анти-ENA), </w:t>
      </w:r>
      <w:r w:rsidRPr="00EC533B">
        <w:rPr>
          <w:rFonts w:ascii="Times New Roman" w:eastAsia="Times New Roman" w:hAnsi="Times New Roman" w:cs="Times New Roman"/>
          <w:sz w:val="24"/>
          <w:szCs w:val="24"/>
          <w:lang w:val="en-US" w:eastAsia="ru-RU"/>
        </w:rPr>
        <w:t>HLA</w:t>
      </w:r>
      <w:r w:rsidRPr="00EC533B">
        <w:rPr>
          <w:rFonts w:ascii="Times New Roman" w:eastAsia="Times New Roman" w:hAnsi="Times New Roman" w:cs="Times New Roman"/>
          <w:sz w:val="24"/>
          <w:szCs w:val="24"/>
          <w:lang w:eastAsia="ru-RU"/>
        </w:rPr>
        <w:t>-</w:t>
      </w:r>
      <w:r w:rsidRPr="00EC533B">
        <w:rPr>
          <w:rFonts w:ascii="Times New Roman" w:eastAsia="Times New Roman" w:hAnsi="Times New Roman" w:cs="Times New Roman"/>
          <w:sz w:val="24"/>
          <w:szCs w:val="24"/>
          <w:lang w:val="en-US" w:eastAsia="ru-RU"/>
        </w:rPr>
        <w:t>B</w:t>
      </w:r>
      <w:r w:rsidRPr="00EC533B">
        <w:rPr>
          <w:rFonts w:ascii="Times New Roman" w:eastAsia="Times New Roman" w:hAnsi="Times New Roman" w:cs="Times New Roman"/>
          <w:sz w:val="24"/>
          <w:szCs w:val="24"/>
          <w:lang w:eastAsia="ru-RU"/>
        </w:rPr>
        <w:t xml:space="preserve">27,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эритроциты (↓), </w:t>
      </w:r>
    </w:p>
    <w:p w:rsidR="00235E64" w:rsidRPr="00EC533B" w:rsidRDefault="00235E6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СОЭ-↑</w:t>
      </w:r>
      <w:r w:rsidR="00945528" w:rsidRPr="00EC533B">
        <w:rPr>
          <w:rFonts w:ascii="Times New Roman" w:eastAsia="Times New Roman" w:hAnsi="Times New Roman" w:cs="Times New Roman"/>
          <w:sz w:val="24"/>
          <w:szCs w:val="24"/>
          <w:lang w:eastAsia="ru-RU"/>
        </w:rPr>
        <w:t>.</w:t>
      </w:r>
    </w:p>
    <w:p w:rsidR="00235E64" w:rsidRPr="00EC533B" w:rsidRDefault="00235E64" w:rsidP="00EC533B">
      <w:pPr>
        <w:spacing w:after="0"/>
        <w:ind w:left="-300" w:right="-46" w:firstLine="720"/>
        <w:jc w:val="both"/>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ЗАБОЛЕВАНИ</w:t>
      </w:r>
      <w:r w:rsidR="00945528" w:rsidRPr="00EC533B">
        <w:rPr>
          <w:rFonts w:ascii="Times New Roman" w:eastAsia="Times New Roman" w:hAnsi="Times New Roman" w:cs="Times New Roman"/>
          <w:b/>
          <w:sz w:val="24"/>
          <w:szCs w:val="24"/>
          <w:lang w:eastAsia="ru-RU"/>
        </w:rPr>
        <w:t>Я</w:t>
      </w:r>
      <w:r w:rsidRPr="00EC533B">
        <w:rPr>
          <w:rFonts w:ascii="Times New Roman" w:eastAsia="Times New Roman" w:hAnsi="Times New Roman" w:cs="Times New Roman"/>
          <w:b/>
          <w:sz w:val="24"/>
          <w:szCs w:val="24"/>
          <w:lang w:eastAsia="ru-RU"/>
        </w:rPr>
        <w:t xml:space="preserve"> ПОЧЕК</w:t>
      </w: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Острый гломерулонефрит</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i/>
          <w:sz w:val="24"/>
          <w:szCs w:val="24"/>
          <w:lang w:eastAsia="ru-RU"/>
        </w:rPr>
      </w:pPr>
      <w:r w:rsidRPr="00EC533B">
        <w:rPr>
          <w:rFonts w:ascii="Times New Roman" w:eastAsia="Times New Roman" w:hAnsi="Times New Roman" w:cs="Times New Roman"/>
          <w:b/>
          <w:i/>
          <w:sz w:val="24"/>
          <w:szCs w:val="24"/>
          <w:lang w:eastAsia="ru-RU"/>
        </w:rPr>
        <w:lastRenderedPageBreak/>
        <w:t>Лабораторн</w:t>
      </w:r>
      <w:r w:rsidR="00945528" w:rsidRPr="00EC533B">
        <w:rPr>
          <w:rFonts w:ascii="Times New Roman" w:eastAsia="Times New Roman" w:hAnsi="Times New Roman" w:cs="Times New Roman"/>
          <w:b/>
          <w:i/>
          <w:sz w:val="24"/>
          <w:szCs w:val="24"/>
          <w:lang w:eastAsia="ru-RU"/>
        </w:rPr>
        <w:t>ые исследования (обязательные)</w:t>
      </w:r>
      <w:r w:rsidR="00EC533B">
        <w:rPr>
          <w:rFonts w:ascii="Times New Roman" w:eastAsia="Times New Roman" w:hAnsi="Times New Roman" w:cs="Times New Roman"/>
          <w:b/>
          <w:i/>
          <w:sz w:val="24"/>
          <w:szCs w:val="24"/>
          <w:lang w:eastAsia="ru-RU"/>
        </w:rPr>
        <w:t>:</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t>Клинико-биохимические</w:t>
      </w:r>
      <w:r w:rsidR="00945528" w:rsidRPr="00EC533B">
        <w:rPr>
          <w:rFonts w:ascii="Times New Roman" w:eastAsia="Times New Roman" w:hAnsi="Times New Roman" w:cs="Times New Roman"/>
          <w:sz w:val="24"/>
          <w:szCs w:val="24"/>
          <w:lang w:eastAsia="ru-RU"/>
        </w:rPr>
        <w:t>:</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общего белка ↔,  -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С-реактивного белка-↑,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холестерола (↔,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холестерола ЛПНП (↔,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мочевины-↑,</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креатинина-↑,</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мочевой кислоты в сыворотке (плазме) крови -↑,</w:t>
      </w:r>
    </w:p>
    <w:p w:rsidR="008816EF" w:rsidRPr="00EC533B" w:rsidRDefault="00945528"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t xml:space="preserve">Выполнение </w:t>
      </w:r>
      <w:r w:rsidR="008816EF" w:rsidRPr="00EC533B">
        <w:rPr>
          <w:rFonts w:ascii="Times New Roman" w:eastAsia="Times New Roman" w:hAnsi="Times New Roman" w:cs="Times New Roman"/>
          <w:sz w:val="24"/>
          <w:szCs w:val="24"/>
          <w:u w:val="single"/>
          <w:lang w:eastAsia="ru-RU"/>
        </w:rPr>
        <w:t>общего анализа крови</w:t>
      </w:r>
      <w:r w:rsidR="008816EF" w:rsidRPr="00EC533B">
        <w:rPr>
          <w:rFonts w:ascii="Times New Roman" w:eastAsia="Times New Roman" w:hAnsi="Times New Roman" w:cs="Times New Roman"/>
          <w:sz w:val="24"/>
          <w:szCs w:val="24"/>
          <w:lang w:eastAsia="ru-RU"/>
        </w:rPr>
        <w:t xml:space="preserve"> с констатацией характерных изменений показателей лабораторных тестов при патологии: лейкоцитоз, СОЭ (↑).</w:t>
      </w:r>
    </w:p>
    <w:p w:rsidR="008816EF" w:rsidRPr="00EC533B" w:rsidRDefault="00945528"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t>Постановка о</w:t>
      </w:r>
      <w:r w:rsidR="008816EF" w:rsidRPr="00EC533B">
        <w:rPr>
          <w:rFonts w:ascii="Times New Roman" w:eastAsia="Times New Roman" w:hAnsi="Times New Roman" w:cs="Times New Roman"/>
          <w:sz w:val="24"/>
          <w:szCs w:val="24"/>
          <w:u w:val="single"/>
          <w:lang w:eastAsia="ru-RU"/>
        </w:rPr>
        <w:t>бщего анализа мочи</w:t>
      </w:r>
      <w:r w:rsidR="008816EF" w:rsidRPr="00EC533B">
        <w:rPr>
          <w:rFonts w:ascii="Times New Roman" w:eastAsia="Times New Roman" w:hAnsi="Times New Roman" w:cs="Times New Roman"/>
          <w:sz w:val="24"/>
          <w:szCs w:val="24"/>
          <w:lang w:eastAsia="ru-RU"/>
        </w:rPr>
        <w:t>: не реже одного - двух раз в неделю определение суточного диуреза (олигурия в начальном периоде,  повышение относительной плотности мочи), потери белка с мочой в течение суток (через несколько суток при остром гломерулонефрите выявляется протеинурия (не выше 1 г/л), микрогематурия (содержание  эритроцитов не выше 5 - 10</w:t>
      </w:r>
      <w:r w:rsidR="008816EF" w:rsidRPr="00EC533B">
        <w:rPr>
          <w:rFonts w:ascii="Times New Roman" w:eastAsia="Times New Roman" w:hAnsi="Times New Roman" w:cs="Times New Roman"/>
          <w:sz w:val="24"/>
          <w:szCs w:val="24"/>
          <w:vertAlign w:val="superscript"/>
          <w:lang w:eastAsia="ru-RU"/>
        </w:rPr>
        <w:t>6</w:t>
      </w:r>
      <w:r w:rsidR="008816EF" w:rsidRPr="00EC533B">
        <w:rPr>
          <w:rFonts w:ascii="Times New Roman" w:eastAsia="Times New Roman" w:hAnsi="Times New Roman" w:cs="Times New Roman"/>
          <w:sz w:val="24"/>
          <w:szCs w:val="24"/>
          <w:lang w:eastAsia="ru-RU"/>
        </w:rPr>
        <w:t>/сут),  в ряде случаев моча приобретает цвет "мясных помоев"; у половины пациентов в осадке мочи обнаруживаются гиалиновые и зернистые цилиндры, лейкоциты, иногда клетки почечного эпителия).  Изменения в моче могут сохраняться длительное время после исчезновения клинических симптомов заболевания.</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Постановка функциональных проб: Зимницкого,  измерение суточного диуреза и суточной потери белка с мочой.</w:t>
      </w:r>
    </w:p>
    <w:p w:rsidR="008816EF" w:rsidRPr="00EC533B" w:rsidRDefault="00945528"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Выполнение </w:t>
      </w:r>
      <w:r w:rsidR="008816EF" w:rsidRPr="00EC533B">
        <w:rPr>
          <w:rFonts w:ascii="Times New Roman" w:eastAsia="Times New Roman" w:hAnsi="Times New Roman" w:cs="Times New Roman"/>
          <w:sz w:val="24"/>
          <w:szCs w:val="24"/>
          <w:lang w:eastAsia="ru-RU"/>
        </w:rPr>
        <w:t>геморенальных проб: при выраженной патологии констатируется снижение клубочковой фильтрации (гипертоническая форма).</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Хронический пиелонефрит</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u w:val="single"/>
          <w:lang w:eastAsia="ru-RU"/>
        </w:rPr>
        <w:t>Лабораторные исследования</w:t>
      </w:r>
      <w:r w:rsidRPr="00EC533B">
        <w:rPr>
          <w:rFonts w:ascii="Times New Roman" w:eastAsia="Times New Roman" w:hAnsi="Times New Roman" w:cs="Times New Roman"/>
          <w:sz w:val="24"/>
          <w:szCs w:val="24"/>
          <w:lang w:eastAsia="ru-RU"/>
        </w:rPr>
        <w:t xml:space="preserve"> состоят в осуществлении: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1. Общего анализа крови: определение количества эритроцитов (↓), гемоглобина (↓), лейкоцитов (лейкоцитоз),  регистрации сдвига лейоцитарной формулы влево,  СОЭ (↑).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2. </w:t>
      </w:r>
      <w:r w:rsidRPr="00EC533B">
        <w:rPr>
          <w:rFonts w:ascii="Times New Roman" w:eastAsia="Times New Roman" w:hAnsi="Times New Roman" w:cs="Times New Roman"/>
          <w:sz w:val="24"/>
          <w:szCs w:val="24"/>
          <w:u w:val="single"/>
          <w:lang w:eastAsia="ru-RU"/>
        </w:rPr>
        <w:t>Биохимическом  исследования  крови</w:t>
      </w:r>
      <w:r w:rsidRPr="00EC533B">
        <w:rPr>
          <w:rFonts w:ascii="Times New Roman" w:eastAsia="Times New Roman" w:hAnsi="Times New Roman" w:cs="Times New Roman"/>
          <w:sz w:val="24"/>
          <w:szCs w:val="24"/>
          <w:lang w:eastAsia="ru-RU"/>
        </w:rPr>
        <w:t>:</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а) определение содержания мочевины(↑) , креатинина (↑), мочевой кислоты  (↑),  среднемолекулярных пептидов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б) определение содержания общего  белка,  белковых  фракций,  холестерола,  холестерола ЛПНП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в) расчет СКФ или выполнение  геморенальной  пробы  Реберга-Тареева</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Исследования мочи по Нечипоренко или Каковскому-Аддису,  Амбурже.</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При анализе  мочи в случае выраженной патологии выявляется:  гипостенурия  и  полиурия  (низкая осмотическая плотность, большой объем мочи),  щелочная реакция мочи, лейкоцитурия (при обострении) -- количество лейкоцитов в моче 25∙10³ и более; содержание активных лейкоцитов: 30% и более (в фазе ремиссии  лейкоциты могут отсутствовать), бактериурия.</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При обследовании по Нечипоренко выявляется  лейкоцитурия,  которая преобладает над  эритроцитурией  (в отличие от хронического гломерулонефрита, при котором наблюдается обратная зависимость).</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Содержание белка в моче - не более 1-3 г/л.</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lastRenderedPageBreak/>
        <w:t>Анализ осадка мочи</w:t>
      </w:r>
      <w:r w:rsidRPr="00EC533B">
        <w:rPr>
          <w:rFonts w:ascii="Times New Roman" w:eastAsia="Times New Roman" w:hAnsi="Times New Roman" w:cs="Times New Roman"/>
          <w:sz w:val="24"/>
          <w:szCs w:val="24"/>
          <w:lang w:eastAsia="ru-RU"/>
        </w:rPr>
        <w:t xml:space="preserve">:  цилиндры гиалиновые и зернистые,  восковидные (реже); выраженная цилиндрурия  (особенно при нефротичческой и смешанной форме заболевания), желтоватые нити фибрина.  </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u w:val="single"/>
          <w:lang w:eastAsia="ru-RU"/>
        </w:rPr>
      </w:pPr>
    </w:p>
    <w:p w:rsid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Острое повреждение почек</w:t>
      </w:r>
    </w:p>
    <w:p w:rsidR="008816EF" w:rsidRDefault="00EC533B" w:rsidP="00EC533B">
      <w:pPr>
        <w:spacing w:after="0"/>
        <w:ind w:left="-300" w:right="-46"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(перечень лабораторных тестов)</w:t>
      </w:r>
    </w:p>
    <w:p w:rsidR="00EC533B" w:rsidRPr="00EC533B" w:rsidRDefault="00EC533B" w:rsidP="00EC533B">
      <w:pPr>
        <w:spacing w:after="0"/>
        <w:ind w:left="-300" w:right="-46" w:firstLine="720"/>
        <w:jc w:val="center"/>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both"/>
        <w:rPr>
          <w:rFonts w:ascii="Times New Roman" w:eastAsia="Times New Roman" w:hAnsi="Times New Roman" w:cs="Times New Roman"/>
          <w:sz w:val="24"/>
          <w:szCs w:val="24"/>
          <w:u w:val="single"/>
          <w:lang w:eastAsia="ru-RU"/>
        </w:rPr>
      </w:pPr>
      <w:r w:rsidRPr="00EC533B">
        <w:rPr>
          <w:rFonts w:ascii="Times New Roman" w:eastAsia="Times New Roman" w:hAnsi="Times New Roman" w:cs="Times New Roman"/>
          <w:b/>
          <w:sz w:val="24"/>
          <w:szCs w:val="24"/>
          <w:lang w:eastAsia="ru-RU"/>
        </w:rPr>
        <w:t xml:space="preserve">Обязательные к выполнению биохимические лабораторные исследования: </w:t>
      </w:r>
    </w:p>
    <w:p w:rsidR="00330BAD"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Определение в плазме (сыворотке) крови</w:t>
      </w:r>
      <w:r w:rsidR="00330BAD" w:rsidRPr="00EC533B">
        <w:rPr>
          <w:rFonts w:ascii="Times New Roman" w:eastAsia="Times New Roman" w:hAnsi="Times New Roman" w:cs="Times New Roman"/>
          <w:sz w:val="24"/>
          <w:szCs w:val="24"/>
          <w:lang w:eastAsia="ru-RU"/>
        </w:rPr>
        <w:t>:</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компонентов остаточного азота (мочевины (↑), креатинина (↑), мочевой кислоты (↑), молекул средней массы -↑↑↑;</w:t>
      </w:r>
    </w:p>
    <w:p w:rsidR="00330BAD" w:rsidRPr="00EC533B" w:rsidRDefault="00330BA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цистатина -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электролитов – натрия, калия, кальция, магния,</w:t>
      </w:r>
      <w:r w:rsidR="00330BAD" w:rsidRPr="00EC533B">
        <w:rPr>
          <w:rFonts w:ascii="Times New Roman" w:eastAsia="Times New Roman" w:hAnsi="Times New Roman" w:cs="Times New Roman"/>
          <w:sz w:val="24"/>
          <w:szCs w:val="24"/>
          <w:lang w:eastAsia="ru-RU"/>
        </w:rPr>
        <w:t xml:space="preserve"> хлора, неорганического фосфора.</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Хроническая болезнь почек</w:t>
      </w: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(лабораторная диагностика ХБП)</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Лабораторные исследования обязательные:</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t xml:space="preserve">Биохимические. </w:t>
      </w:r>
      <w:r w:rsidRPr="00EC533B">
        <w:rPr>
          <w:rFonts w:ascii="Times New Roman" w:eastAsia="Times New Roman" w:hAnsi="Times New Roman" w:cs="Times New Roman"/>
          <w:sz w:val="24"/>
          <w:szCs w:val="24"/>
          <w:lang w:eastAsia="ru-RU"/>
        </w:rPr>
        <w:t xml:space="preserve">Определение содержания: </w:t>
      </w:r>
    </w:p>
    <w:p w:rsidR="008816EF" w:rsidRPr="00EC533B" w:rsidRDefault="008816EF" w:rsidP="00EC533B">
      <w:pPr>
        <w:numPr>
          <w:ilvl w:val="0"/>
          <w:numId w:val="4"/>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Определение альбумина и креатинина в моче с целью установления степени альбуминурии; </w:t>
      </w:r>
    </w:p>
    <w:p w:rsidR="008816EF" w:rsidRPr="00EC533B" w:rsidRDefault="008816EF" w:rsidP="00EC533B">
      <w:pPr>
        <w:numPr>
          <w:ilvl w:val="0"/>
          <w:numId w:val="4"/>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компонентов остаточного азота (мочевины -↑, креатинина -↑, мочевой кислоты-↑, молекул средней массы-↑) в крови; </w:t>
      </w:r>
    </w:p>
    <w:p w:rsidR="008816EF" w:rsidRPr="00EC533B" w:rsidRDefault="008816EF" w:rsidP="00EC533B">
      <w:pPr>
        <w:numPr>
          <w:ilvl w:val="0"/>
          <w:numId w:val="4"/>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определение содержания общего белка, альбумина, электрофоретическое исследование белкового спектра сыворотки крови; </w:t>
      </w:r>
    </w:p>
    <w:p w:rsidR="008816EF" w:rsidRPr="00EC533B" w:rsidRDefault="008816EF" w:rsidP="00EC533B">
      <w:pPr>
        <w:numPr>
          <w:ilvl w:val="0"/>
          <w:numId w:val="4"/>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исследование содержания электролитов крови – определение концентрации натрия, кальция, кальция, магния, ионов хлора, неорганического фосфора.</w:t>
      </w:r>
    </w:p>
    <w:p w:rsidR="008816EF" w:rsidRPr="00EC533B" w:rsidRDefault="008816EF" w:rsidP="00EC533B">
      <w:pPr>
        <w:numPr>
          <w:ilvl w:val="0"/>
          <w:numId w:val="4"/>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Выполнение коагулограммы с использованием тестов определения АЧТВ, протромбинового времени, продуктов деградации фибриногена, растворимых комплексов мономеров фибрина; определения фибриногена.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lang w:eastAsia="ru-RU"/>
        </w:rPr>
        <w:t>Дополнительные лабораторные исследования</w:t>
      </w:r>
      <w:r w:rsidRPr="00EC533B">
        <w:rPr>
          <w:rFonts w:ascii="Times New Roman" w:eastAsia="Times New Roman" w:hAnsi="Times New Roman" w:cs="Times New Roman"/>
          <w:sz w:val="24"/>
          <w:szCs w:val="24"/>
          <w:lang w:eastAsia="ru-RU"/>
        </w:rPr>
        <w:t xml:space="preserve"> – по показаниям: при сочетанной патологии и других состояниях.</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u w:val="single"/>
          <w:lang w:eastAsia="ru-RU"/>
        </w:rPr>
        <w:t>Проба Зимницкого</w:t>
      </w:r>
      <w:r w:rsidRPr="00EC533B">
        <w:rPr>
          <w:rFonts w:ascii="Times New Roman" w:eastAsia="Times New Roman" w:hAnsi="Times New Roman" w:cs="Times New Roman"/>
          <w:sz w:val="24"/>
          <w:szCs w:val="24"/>
          <w:lang w:eastAsia="ru-RU"/>
        </w:rPr>
        <w:t xml:space="preserve"> используется для оценки  способности почек разводить и концентрировать мочу.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sz w:val="24"/>
          <w:szCs w:val="24"/>
          <w:u w:val="single"/>
          <w:lang w:eastAsia="ru-RU"/>
        </w:rPr>
        <w:t>Метод Нечипоренко</w:t>
      </w:r>
      <w:r w:rsidRPr="00EC533B">
        <w:rPr>
          <w:rFonts w:ascii="Times New Roman" w:eastAsia="Times New Roman" w:hAnsi="Times New Roman" w:cs="Times New Roman"/>
          <w:sz w:val="24"/>
          <w:szCs w:val="24"/>
          <w:lang w:eastAsia="ru-RU"/>
        </w:rPr>
        <w:t xml:space="preserve"> состоит в определении количества клеточных элементов (эритроциты, лейкоциты)   и цилиндров в </w:t>
      </w:r>
      <w:smartTag w:uri="urn:schemas-microsoft-com:office:smarttags" w:element="metricconverter">
        <w:smartTagPr>
          <w:attr w:name="ProductID" w:val="1 л"/>
        </w:smartTagPr>
        <w:r w:rsidRPr="00EC533B">
          <w:rPr>
            <w:rFonts w:ascii="Times New Roman" w:eastAsia="Times New Roman" w:hAnsi="Times New Roman" w:cs="Times New Roman"/>
            <w:sz w:val="24"/>
            <w:szCs w:val="24"/>
            <w:lang w:eastAsia="ru-RU"/>
          </w:rPr>
          <w:t>1 л</w:t>
        </w:r>
      </w:smartTag>
      <w:r w:rsidRPr="00EC533B">
        <w:rPr>
          <w:rFonts w:ascii="Times New Roman" w:eastAsia="Times New Roman" w:hAnsi="Times New Roman" w:cs="Times New Roman"/>
          <w:sz w:val="24"/>
          <w:szCs w:val="24"/>
          <w:lang w:eastAsia="ru-RU"/>
        </w:rPr>
        <w:t xml:space="preserve"> мочи.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Определение количества форменных элементов в суточном объеме мочи  - </w:t>
      </w:r>
      <w:r w:rsidRPr="00EC533B">
        <w:rPr>
          <w:rFonts w:ascii="Times New Roman" w:eastAsia="Times New Roman" w:hAnsi="Times New Roman" w:cs="Times New Roman"/>
          <w:b/>
          <w:sz w:val="24"/>
          <w:szCs w:val="24"/>
          <w:lang w:eastAsia="ru-RU"/>
        </w:rPr>
        <w:t>по Каковскому-Аддису</w:t>
      </w:r>
      <w:r w:rsidRPr="00EC533B">
        <w:rPr>
          <w:rFonts w:ascii="Times New Roman" w:eastAsia="Times New Roman" w:hAnsi="Times New Roman" w:cs="Times New Roman"/>
          <w:sz w:val="24"/>
          <w:szCs w:val="24"/>
          <w:lang w:eastAsia="ru-RU"/>
        </w:rPr>
        <w:t xml:space="preserve"> - также основывается на установлении количества форменных элементов в суточном объеме (с помощью счетной камеры).</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p>
    <w:p w:rsidR="008816EF" w:rsidRPr="00EC533B" w:rsidRDefault="008816EF"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ЗАБОЛЕВАНИЯ ОРГАНОВ ЖЕЛУДОЧНО-КИШЕЧНОГО ТРАКТА</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p>
    <w:p w:rsidR="008816EF" w:rsidRPr="00EC533B" w:rsidRDefault="00330BAD"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Диагностика острого  панкреатита</w:t>
      </w:r>
    </w:p>
    <w:p w:rsidR="008816EF" w:rsidRPr="00EC533B" w:rsidRDefault="008816EF" w:rsidP="00EC533B">
      <w:pPr>
        <w:spacing w:after="0"/>
        <w:ind w:left="-300" w:right="-46" w:firstLine="720"/>
        <w:jc w:val="both"/>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ab/>
        <w:t xml:space="preserve">Включает выполнение: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r w:rsidRPr="00EC533B">
        <w:rPr>
          <w:rFonts w:ascii="Times New Roman" w:eastAsia="Times New Roman" w:hAnsi="Times New Roman" w:cs="Times New Roman"/>
          <w:sz w:val="24"/>
          <w:szCs w:val="24"/>
          <w:lang w:eastAsia="ru-RU"/>
        </w:rPr>
        <w:tab/>
      </w:r>
      <w:r w:rsidRPr="00EC533B">
        <w:rPr>
          <w:rFonts w:ascii="Times New Roman" w:eastAsia="Times New Roman" w:hAnsi="Times New Roman" w:cs="Times New Roman"/>
          <w:sz w:val="24"/>
          <w:szCs w:val="24"/>
          <w:u w:val="single"/>
          <w:lang w:eastAsia="ru-RU"/>
        </w:rPr>
        <w:t>Биохимического  исследования  крови и мочи</w:t>
      </w:r>
      <w:r w:rsidRPr="00EC533B">
        <w:rPr>
          <w:rFonts w:ascii="Times New Roman" w:eastAsia="Times New Roman" w:hAnsi="Times New Roman" w:cs="Times New Roman"/>
          <w:sz w:val="24"/>
          <w:szCs w:val="24"/>
          <w:lang w:eastAsia="ru-RU"/>
        </w:rPr>
        <w:t xml:space="preserve">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lastRenderedPageBreak/>
        <w:t>Состоит в определении:</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содержания общего белка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активности аланинаминотрансферазы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акивностиаспартатаминотрансферазы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активности щелочной фосфатазы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активности альфа-амилазы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активности липазы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содержания (активности) иммунореактивного трипсина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содержания билирубина (↑), </w:t>
      </w:r>
    </w:p>
    <w:p w:rsidR="008816EF" w:rsidRPr="00EC533B" w:rsidRDefault="008816EF" w:rsidP="00EC533B">
      <w:pPr>
        <w:numPr>
          <w:ilvl w:val="2"/>
          <w:numId w:val="5"/>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содержания глюкозы (↑) в моче;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u w:val="single"/>
          <w:lang w:eastAsia="ru-RU"/>
        </w:rPr>
        <w:t>Исследование морфологического состава крови</w:t>
      </w:r>
      <w:r w:rsidRPr="00EC533B">
        <w:rPr>
          <w:rFonts w:ascii="Times New Roman" w:eastAsia="Times New Roman" w:hAnsi="Times New Roman" w:cs="Times New Roman"/>
          <w:sz w:val="24"/>
          <w:szCs w:val="24"/>
          <w:lang w:eastAsia="ru-RU"/>
        </w:rPr>
        <w:t xml:space="preserve"> на предмет определения  содержания гемоглобина (↑), гематокрита (↑), лейкоцитов (↑), определение показателей лейкоцитарной формулы (нейтрофилез), СОЭ (↑);</w:t>
      </w:r>
    </w:p>
    <w:p w:rsidR="008816EF" w:rsidRPr="00EC533B" w:rsidRDefault="008816EF" w:rsidP="00EC533B">
      <w:pPr>
        <w:spacing w:after="0"/>
        <w:ind w:left="-300" w:right="-46" w:firstLine="720"/>
        <w:jc w:val="both"/>
        <w:rPr>
          <w:rFonts w:ascii="Times New Roman" w:eastAsia="Times New Roman" w:hAnsi="Times New Roman" w:cs="Times New Roman"/>
          <w:sz w:val="24"/>
          <w:szCs w:val="24"/>
          <w:lang w:eastAsia="ru-RU"/>
        </w:rPr>
      </w:pPr>
    </w:p>
    <w:p w:rsidR="00636944" w:rsidRPr="00EC533B" w:rsidRDefault="0063694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НЕЙРО-ЭНДОКРИННЫЕ РАССТРОЙСТВА</w:t>
      </w:r>
    </w:p>
    <w:p w:rsidR="00636944" w:rsidRPr="00EC533B" w:rsidRDefault="00636944" w:rsidP="00EC533B">
      <w:pPr>
        <w:spacing w:after="0"/>
        <w:ind w:left="-300" w:right="-46" w:firstLine="720"/>
        <w:jc w:val="both"/>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sz w:val="24"/>
          <w:szCs w:val="24"/>
          <w:lang w:eastAsia="ru-RU"/>
        </w:rPr>
        <w:tab/>
      </w:r>
      <w:r w:rsidRPr="00EC533B">
        <w:rPr>
          <w:rFonts w:ascii="Times New Roman" w:eastAsia="Times New Roman" w:hAnsi="Times New Roman" w:cs="Times New Roman"/>
          <w:sz w:val="24"/>
          <w:szCs w:val="24"/>
          <w:lang w:eastAsia="ru-RU"/>
        </w:rPr>
        <w:tab/>
      </w:r>
    </w:p>
    <w:p w:rsidR="00636944" w:rsidRPr="00EC533B" w:rsidRDefault="00636944"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Диагностика сахарного диабета</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Базируется на проведении следующих исследований:</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1. Определение концентрации глюкозы в крови натощак.</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2. Определение содержания глюкозы в моче.</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3. Определение уровня гликированного гемоглобина</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4. Определение содержания общего белка, белковых фракций, билирубина (общего, свободного, связанного), мочевины, мочевой кислоты, креатинина, калия, натрия, хлорид-ионов в плазме (сыворотке) крови.</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 xml:space="preserve">5. Исследование липидного спектра крови:  определение содержания триацилглицеринов,    общего холестерола, альфа-холестерола (ХС-ЛПВП),  расчет холестеролового коэффициента  атерогенности липопротеинового спектра плазмы (сыворотки) крови.  </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5. Определение содержания кетоновых тел  в моче,  кетоновых тел в крови.</w:t>
      </w:r>
    </w:p>
    <w:p w:rsidR="00636944"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r w:rsidR="00330BAD" w:rsidRPr="00EC533B">
        <w:rPr>
          <w:rFonts w:ascii="Times New Roman" w:eastAsia="Times New Roman" w:hAnsi="Times New Roman" w:cs="Times New Roman"/>
          <w:sz w:val="24"/>
          <w:szCs w:val="24"/>
          <w:lang w:eastAsia="ru-RU"/>
        </w:rPr>
        <w:t>6</w:t>
      </w:r>
      <w:r w:rsidRPr="00EC533B">
        <w:rPr>
          <w:rFonts w:ascii="Times New Roman" w:eastAsia="Times New Roman" w:hAnsi="Times New Roman" w:cs="Times New Roman"/>
          <w:sz w:val="24"/>
          <w:szCs w:val="24"/>
          <w:lang w:eastAsia="ru-RU"/>
        </w:rPr>
        <w:t>. Определение  концентрации  инсулина и антител к инсулину – при инсулинорезистентных формах сахарного диабета.</w:t>
      </w:r>
    </w:p>
    <w:p w:rsidR="00636944"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r w:rsidR="00330BAD" w:rsidRPr="00EC533B">
        <w:rPr>
          <w:rFonts w:ascii="Times New Roman" w:eastAsia="Times New Roman" w:hAnsi="Times New Roman" w:cs="Times New Roman"/>
          <w:sz w:val="24"/>
          <w:szCs w:val="24"/>
          <w:lang w:eastAsia="ru-RU"/>
        </w:rPr>
        <w:t>7</w:t>
      </w:r>
      <w:r w:rsidRPr="00EC533B">
        <w:rPr>
          <w:rFonts w:ascii="Times New Roman" w:eastAsia="Times New Roman" w:hAnsi="Times New Roman" w:cs="Times New Roman"/>
          <w:sz w:val="24"/>
          <w:szCs w:val="24"/>
          <w:lang w:eastAsia="ru-RU"/>
        </w:rPr>
        <w:t>. Исследование процессов перекисного окисления липидов,  антиокислительной обеспеченности организма (по показаниям)</w:t>
      </w:r>
    </w:p>
    <w:p w:rsidR="00EC533B" w:rsidRDefault="00EC533B" w:rsidP="00EC533B">
      <w:pPr>
        <w:spacing w:after="0"/>
        <w:ind w:left="-300" w:right="-46" w:firstLine="720"/>
        <w:jc w:val="both"/>
        <w:rPr>
          <w:rFonts w:ascii="Times New Roman" w:eastAsia="Times New Roman" w:hAnsi="Times New Roman" w:cs="Times New Roman"/>
          <w:sz w:val="24"/>
          <w:szCs w:val="24"/>
          <w:lang w:eastAsia="ru-RU"/>
        </w:rPr>
      </w:pPr>
    </w:p>
    <w:p w:rsidR="00EC533B" w:rsidRPr="00212A42" w:rsidRDefault="00EC533B" w:rsidP="00212A42">
      <w:pPr>
        <w:spacing w:after="0"/>
        <w:ind w:left="-300" w:right="-46"/>
        <w:jc w:val="center"/>
        <w:rPr>
          <w:rFonts w:ascii="Times New Roman" w:eastAsia="Times New Roman" w:hAnsi="Times New Roman" w:cs="Times New Roman"/>
          <w:b/>
          <w:sz w:val="24"/>
          <w:szCs w:val="24"/>
          <w:lang w:eastAsia="ru-RU"/>
        </w:rPr>
      </w:pPr>
      <w:r w:rsidRPr="00212A42">
        <w:rPr>
          <w:rFonts w:ascii="Times New Roman" w:eastAsia="Times New Roman" w:hAnsi="Times New Roman" w:cs="Times New Roman"/>
          <w:b/>
          <w:sz w:val="24"/>
          <w:szCs w:val="24"/>
          <w:lang w:eastAsia="ru-RU"/>
        </w:rPr>
        <w:t>СВЕДЕНИЯ О ТЕХНОЛОГИЯХ ИССЛЕДОВАНИЯ, ПРИЕМЛЕМЫХ ДЛЯ ИСПОЛЬЗОВАНИЯ В УЧРЕЖД</w:t>
      </w:r>
      <w:r w:rsidR="00212A42" w:rsidRPr="00212A42">
        <w:rPr>
          <w:rFonts w:ascii="Times New Roman" w:eastAsia="Times New Roman" w:hAnsi="Times New Roman" w:cs="Times New Roman"/>
          <w:b/>
          <w:sz w:val="24"/>
          <w:szCs w:val="24"/>
          <w:lang w:eastAsia="ru-RU"/>
        </w:rPr>
        <w:t>ЕНИЯХ САНАТОРНО-КУРОРТНОГО ТИПА</w:t>
      </w:r>
    </w:p>
    <w:p w:rsidR="00636944" w:rsidRPr="00EC533B" w:rsidRDefault="00EC533B"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p>
    <w:p w:rsidR="0086193B" w:rsidRPr="00EC533B" w:rsidRDefault="00636944"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r w:rsidR="0086193B" w:rsidRPr="00EC533B">
        <w:rPr>
          <w:rFonts w:ascii="Times New Roman" w:eastAsia="Times New Roman" w:hAnsi="Times New Roman" w:cs="Times New Roman"/>
          <w:sz w:val="24"/>
          <w:szCs w:val="24"/>
          <w:lang w:eastAsia="ru-RU"/>
        </w:rPr>
        <w:t xml:space="preserve">В качестве лабораторных технологий исследования используются </w:t>
      </w:r>
      <w:r w:rsidR="0086193B" w:rsidRPr="00EC533B">
        <w:rPr>
          <w:rFonts w:ascii="Times New Roman" w:eastAsia="Times New Roman" w:hAnsi="Times New Roman" w:cs="Times New Roman"/>
          <w:b/>
          <w:sz w:val="24"/>
          <w:szCs w:val="24"/>
          <w:lang w:eastAsia="ru-RU"/>
        </w:rPr>
        <w:t xml:space="preserve">методы сухой химии </w:t>
      </w:r>
      <w:r w:rsidR="0086193B" w:rsidRPr="00EC533B">
        <w:rPr>
          <w:rFonts w:ascii="Times New Roman" w:eastAsia="Times New Roman" w:hAnsi="Times New Roman" w:cs="Times New Roman"/>
          <w:sz w:val="24"/>
          <w:szCs w:val="24"/>
          <w:lang w:eastAsia="ru-RU"/>
        </w:rPr>
        <w:t>(иммунохроматографического анализа) как эк</w:t>
      </w:r>
      <w:r w:rsidR="00330BAD" w:rsidRPr="00EC533B">
        <w:rPr>
          <w:rFonts w:ascii="Times New Roman" w:eastAsia="Times New Roman" w:hAnsi="Times New Roman" w:cs="Times New Roman"/>
          <w:sz w:val="24"/>
          <w:szCs w:val="24"/>
          <w:lang w:eastAsia="ru-RU"/>
        </w:rPr>
        <w:t>с</w:t>
      </w:r>
      <w:r w:rsidR="0086193B" w:rsidRPr="00EC533B">
        <w:rPr>
          <w:rFonts w:ascii="Times New Roman" w:eastAsia="Times New Roman" w:hAnsi="Times New Roman" w:cs="Times New Roman"/>
          <w:sz w:val="24"/>
          <w:szCs w:val="24"/>
          <w:lang w:eastAsia="ru-RU"/>
        </w:rPr>
        <w:t xml:space="preserve">пресс-анализ  </w:t>
      </w:r>
      <w:r w:rsidR="0086193B" w:rsidRPr="00EC533B">
        <w:rPr>
          <w:rFonts w:ascii="Times New Roman" w:eastAsia="Times New Roman" w:hAnsi="Times New Roman" w:cs="Times New Roman"/>
          <w:b/>
          <w:sz w:val="24"/>
          <w:szCs w:val="24"/>
          <w:lang w:eastAsia="ru-RU"/>
        </w:rPr>
        <w:t>и методы  жидкой химии</w:t>
      </w:r>
      <w:r w:rsidR="0086193B" w:rsidRPr="00EC533B">
        <w:rPr>
          <w:rFonts w:ascii="Times New Roman" w:eastAsia="Times New Roman" w:hAnsi="Times New Roman" w:cs="Times New Roman"/>
          <w:sz w:val="24"/>
          <w:szCs w:val="24"/>
          <w:lang w:eastAsia="ru-RU"/>
        </w:rPr>
        <w:t>.</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69165D" w:rsidRPr="00EC533B" w:rsidRDefault="00212A42" w:rsidP="00EC533B">
      <w:pPr>
        <w:spacing w:after="0"/>
        <w:ind w:left="-300" w:right="-46" w:firstLine="720"/>
        <w:jc w:val="both"/>
        <w:rPr>
          <w:rFonts w:ascii="Times New Roman" w:eastAsia="Times New Roman" w:hAnsi="Times New Roman" w:cs="Times New Roman"/>
          <w:b/>
          <w:bCs/>
          <w:sz w:val="24"/>
          <w:szCs w:val="24"/>
          <w:lang w:eastAsia="ru-RU"/>
        </w:rPr>
      </w:pPr>
      <w:r w:rsidRPr="00212A42">
        <w:rPr>
          <w:rFonts w:ascii="Times New Roman" w:eastAsia="Times New Roman" w:hAnsi="Times New Roman" w:cs="Times New Roman"/>
          <w:b/>
          <w:bCs/>
          <w:sz w:val="24"/>
          <w:szCs w:val="24"/>
          <w:u w:val="single"/>
          <w:lang w:eastAsia="ru-RU"/>
        </w:rPr>
        <w:t>Использование иммунохроматографических методов сухой химии для диагностики соматических и инфекционных заболеваний</w:t>
      </w:r>
      <w:r w:rsidRPr="00EC533B">
        <w:rPr>
          <w:rFonts w:ascii="Times New Roman" w:eastAsia="Times New Roman" w:hAnsi="Times New Roman" w:cs="Times New Roman"/>
          <w:b/>
          <w:bCs/>
          <w:sz w:val="24"/>
          <w:szCs w:val="24"/>
          <w:lang w:eastAsia="ru-RU"/>
        </w:rPr>
        <w:t>.</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lastRenderedPageBreak/>
        <w:t xml:space="preserve">В практической медицине развитых стран мира с каждым годом все более широко реализуется концепция выполнения лабораторных исследований по месту оказания медицинской помощи  - «pointofcaretesting» (POCT): прежде всего для диагностики неотложных состояний. Осуществление неотложного анализа вне условий стационарной лаборатории базируется на использовании современных методов экспресс-диагностики, выполняемых с помощью тест-полосок, так называемых, экспресс-тестов.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Диагностическая тест-полоска представляет собой изделие для диагностики invitro, предназначенное для одноразового применения, состоящее из </w:t>
      </w:r>
      <w:r w:rsidRPr="00EC533B">
        <w:rPr>
          <w:rFonts w:ascii="Times New Roman" w:eastAsia="Times New Roman" w:hAnsi="Times New Roman" w:cs="Times New Roman"/>
          <w:i/>
          <w:sz w:val="24"/>
          <w:szCs w:val="24"/>
          <w:lang w:eastAsia="ru-RU"/>
        </w:rPr>
        <w:t>реакционной зоны</w:t>
      </w:r>
      <w:r w:rsidRPr="00EC533B">
        <w:rPr>
          <w:rFonts w:ascii="Times New Roman" w:eastAsia="Times New Roman" w:hAnsi="Times New Roman" w:cs="Times New Roman"/>
          <w:sz w:val="24"/>
          <w:szCs w:val="24"/>
          <w:lang w:eastAsia="ru-RU"/>
        </w:rPr>
        <w:t xml:space="preserve">, содержащей в твердой фазе импрегнированный в волокна альфа-целлюлозы или другого носителя высушенный комплекс химических реагентов в необходимых количествах, предусмотренных методикой исследования, </w:t>
      </w:r>
      <w:r w:rsidRPr="00EC533B">
        <w:rPr>
          <w:rFonts w:ascii="Times New Roman" w:eastAsia="Times New Roman" w:hAnsi="Times New Roman" w:cs="Times New Roman"/>
          <w:i/>
          <w:sz w:val="24"/>
          <w:szCs w:val="24"/>
          <w:lang w:eastAsia="ru-RU"/>
        </w:rPr>
        <w:t>отражательной части</w:t>
      </w:r>
      <w:r w:rsidRPr="00EC533B">
        <w:rPr>
          <w:rFonts w:ascii="Times New Roman" w:eastAsia="Times New Roman" w:hAnsi="Times New Roman" w:cs="Times New Roman"/>
          <w:sz w:val="24"/>
          <w:szCs w:val="24"/>
          <w:lang w:eastAsia="ru-RU"/>
        </w:rPr>
        <w:t xml:space="preserve"> и </w:t>
      </w:r>
      <w:r w:rsidRPr="00EC533B">
        <w:rPr>
          <w:rFonts w:ascii="Times New Roman" w:eastAsia="Times New Roman" w:hAnsi="Times New Roman" w:cs="Times New Roman"/>
          <w:i/>
          <w:sz w:val="24"/>
          <w:szCs w:val="24"/>
          <w:lang w:eastAsia="ru-RU"/>
        </w:rPr>
        <w:t>подложки</w:t>
      </w:r>
      <w:r w:rsidRPr="00EC533B">
        <w:rPr>
          <w:rFonts w:ascii="Times New Roman" w:eastAsia="Times New Roman" w:hAnsi="Times New Roman" w:cs="Times New Roman"/>
          <w:sz w:val="24"/>
          <w:szCs w:val="24"/>
          <w:lang w:eastAsia="ru-RU"/>
        </w:rPr>
        <w:t xml:space="preserve">. Тест-полоска может содержать одну или несколько реакционных зон, расположенных на единой подложке.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Для количественного определения аналита применяются портативные приборы – анализаторы «сухой» химии, которые обеспечивают автономное выполнение полного цикла аналитического исследования.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tbl>
      <w:tblPr>
        <w:tblW w:w="0" w:type="auto"/>
        <w:tblLook w:val="04A0"/>
      </w:tblPr>
      <w:tblGrid>
        <w:gridCol w:w="4785"/>
        <w:gridCol w:w="4786"/>
      </w:tblGrid>
      <w:tr w:rsidR="004906E1" w:rsidRPr="00EC533B" w:rsidTr="00A87AD3">
        <w:tc>
          <w:tcPr>
            <w:tcW w:w="4785"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drawing>
                <wp:inline distT="0" distB="0" distL="0" distR="0">
                  <wp:extent cx="2210435" cy="1828800"/>
                  <wp:effectExtent l="0" t="0" r="0" b="0"/>
                  <wp:docPr id="11" name="Рисунок 11" descr="Описание: Анализатор осадка в моче микроскоп - UriSed mini - 77 Elektronika -  полуавтоматический / для клинической диагностики / настоль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Анализатор осадка в моче микроскоп - UriSed mini - 77 Elektronika -  полуавтоматический / для клинической диагностики / настольный"/>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10435" cy="1828800"/>
                          </a:xfrm>
                          <a:prstGeom prst="rect">
                            <a:avLst/>
                          </a:prstGeom>
                          <a:noFill/>
                          <a:ln>
                            <a:noFill/>
                          </a:ln>
                        </pic:spPr>
                      </pic:pic>
                    </a:graphicData>
                  </a:graphic>
                </wp:inline>
              </w:drawing>
            </w:r>
          </w:p>
        </w:tc>
        <w:tc>
          <w:tcPr>
            <w:tcW w:w="4786"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drawing>
                <wp:inline distT="0" distB="0" distL="0" distR="0">
                  <wp:extent cx="1884680" cy="1876425"/>
                  <wp:effectExtent l="0" t="0" r="0" b="0"/>
                  <wp:docPr id="10" name="Рисунок 10" descr="Описание: AM_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AM_210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4680" cy="1876425"/>
                          </a:xfrm>
                          <a:prstGeom prst="rect">
                            <a:avLst/>
                          </a:prstGeom>
                          <a:noFill/>
                          <a:ln>
                            <a:noFill/>
                          </a:ln>
                        </pic:spPr>
                      </pic:pic>
                    </a:graphicData>
                  </a:graphic>
                </wp:inline>
              </w:drawing>
            </w:r>
          </w:p>
        </w:tc>
      </w:tr>
      <w:tr w:rsidR="004906E1" w:rsidRPr="00EC533B" w:rsidTr="00A87AD3">
        <w:tc>
          <w:tcPr>
            <w:tcW w:w="4785"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i/>
                <w:sz w:val="24"/>
                <w:szCs w:val="24"/>
                <w:lang w:eastAsia="ru-RU"/>
              </w:rPr>
              <w:t xml:space="preserve">Рис. 1. Визуальные диагностические </w:t>
            </w:r>
          </w:p>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i/>
                <w:sz w:val="24"/>
                <w:szCs w:val="24"/>
                <w:lang w:eastAsia="ru-RU"/>
              </w:rPr>
              <w:t>тест-полоски</w:t>
            </w:r>
          </w:p>
        </w:tc>
        <w:tc>
          <w:tcPr>
            <w:tcW w:w="4786"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i/>
                <w:sz w:val="24"/>
                <w:szCs w:val="24"/>
                <w:lang w:eastAsia="ru-RU"/>
              </w:rPr>
              <w:t>Рис. 2. Экспресс-анализатор мочи</w:t>
            </w:r>
          </w:p>
        </w:tc>
      </w:tr>
    </w:tbl>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 настоящее время для анализа </w:t>
      </w:r>
      <w:r w:rsidRPr="00EC533B">
        <w:rPr>
          <w:rFonts w:ascii="Times New Roman" w:eastAsia="Times New Roman" w:hAnsi="Times New Roman" w:cs="Times New Roman"/>
          <w:i/>
          <w:sz w:val="24"/>
          <w:szCs w:val="24"/>
          <w:lang w:eastAsia="ru-RU"/>
        </w:rPr>
        <w:t>мочи</w:t>
      </w:r>
      <w:r w:rsidRPr="00EC533B">
        <w:rPr>
          <w:rFonts w:ascii="Times New Roman" w:eastAsia="Times New Roman" w:hAnsi="Times New Roman" w:cs="Times New Roman"/>
          <w:sz w:val="24"/>
          <w:szCs w:val="24"/>
          <w:lang w:eastAsia="ru-RU"/>
        </w:rPr>
        <w:t xml:space="preserve"> применяют полифункциональные тест-системы, содержащие до 10 и более аналитических зон для определения «классических» параметров (относительной плотности, рН, белка, глюкозы, кетоновых тел, билирубина, уробилиногена, эритроцитов/гемоглобина, нитритов, лейкоцитов и др.). Данные тест-полоски позволяют не только визуально определять наличие/отсутствие аналита, но и проводить полуколичественную оценку ряда показателей [2].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С целью более точного количественного определения содержания компонентов мочи используют специальные анализаторы, работа которых основана на принципе отражательной фотометрии (рис. 3).</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tbl>
      <w:tblPr>
        <w:tblW w:w="0" w:type="auto"/>
        <w:tblLook w:val="04A0"/>
      </w:tblPr>
      <w:tblGrid>
        <w:gridCol w:w="4785"/>
        <w:gridCol w:w="4786"/>
      </w:tblGrid>
      <w:tr w:rsidR="004906E1" w:rsidRPr="00EC533B" w:rsidTr="00A87AD3">
        <w:tc>
          <w:tcPr>
            <w:tcW w:w="4785"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lastRenderedPageBreak/>
              <w:drawing>
                <wp:inline distT="0" distB="0" distL="0" distR="0">
                  <wp:extent cx="1733550" cy="1733550"/>
                  <wp:effectExtent l="0" t="0" r="0" b="0"/>
                  <wp:docPr id="9" name="Рисунок 9" descr="Описание: Анализатор тест-полосок для мочи - BW-200 - Bioway Biological Technology  Co.,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Анализатор тест-полосок для мочи - BW-200 - Bioway Biological Technology  Co.,Lt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3550" cy="1733550"/>
                          </a:xfrm>
                          <a:prstGeom prst="rect">
                            <a:avLst/>
                          </a:prstGeom>
                          <a:noFill/>
                          <a:ln>
                            <a:noFill/>
                          </a:ln>
                        </pic:spPr>
                      </pic:pic>
                    </a:graphicData>
                  </a:graphic>
                </wp:inline>
              </w:drawing>
            </w:r>
          </w:p>
        </w:tc>
        <w:tc>
          <w:tcPr>
            <w:tcW w:w="4786"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drawing>
                <wp:inline distT="0" distB="0" distL="0" distR="0">
                  <wp:extent cx="2067560" cy="1717675"/>
                  <wp:effectExtent l="0" t="0" r="8890" b="0"/>
                  <wp:docPr id="8" name="Рисунок 8" descr="Описание: Анализатор мочи Uriscan Pro-II - Параграф-WWW мобильная верс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Анализатор мочи Uriscan Pro-II - Параграф-WWW мобильная версия"/>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7560" cy="1717675"/>
                          </a:xfrm>
                          <a:prstGeom prst="rect">
                            <a:avLst/>
                          </a:prstGeom>
                          <a:noFill/>
                          <a:ln>
                            <a:noFill/>
                          </a:ln>
                        </pic:spPr>
                      </pic:pic>
                    </a:graphicData>
                  </a:graphic>
                </wp:inline>
              </w:drawing>
            </w:r>
          </w:p>
        </w:tc>
      </w:tr>
      <w:tr w:rsidR="004906E1" w:rsidRPr="00EC533B" w:rsidTr="00A87AD3">
        <w:tc>
          <w:tcPr>
            <w:tcW w:w="9571" w:type="dxa"/>
            <w:gridSpan w:val="2"/>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i/>
                <w:sz w:val="24"/>
                <w:szCs w:val="24"/>
                <w:lang w:eastAsia="ru-RU"/>
              </w:rPr>
              <w:t>Рис. 3. Анализаторы тест-полосок для анализа мочи</w:t>
            </w:r>
          </w:p>
        </w:tc>
      </w:tr>
    </w:tbl>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sz w:val="24"/>
          <w:szCs w:val="24"/>
          <w:lang w:eastAsia="ru-RU"/>
        </w:rPr>
        <w:t>В настоящее время, наряду с экспресс-тестами первого поколения, широко применяются тест-полоски, основанные на принципе иммунохроматографического анализа (</w:t>
      </w:r>
      <w:r w:rsidRPr="00EC533B">
        <w:rPr>
          <w:rFonts w:ascii="Times New Roman" w:eastAsia="Times New Roman" w:hAnsi="Times New Roman" w:cs="Times New Roman"/>
          <w:i/>
          <w:sz w:val="24"/>
          <w:szCs w:val="24"/>
          <w:lang w:eastAsia="ru-RU"/>
        </w:rPr>
        <w:t>тест-полоски второго поколения</w:t>
      </w:r>
      <w:r w:rsidRPr="00EC533B">
        <w:rPr>
          <w:rFonts w:ascii="Times New Roman" w:eastAsia="Times New Roman" w:hAnsi="Times New Roman" w:cs="Times New Roman"/>
          <w:sz w:val="24"/>
          <w:szCs w:val="24"/>
          <w:lang w:eastAsia="ru-RU"/>
        </w:rPr>
        <w:t>), основанного на использовании тонкослойной хроматографии и включающего иммунную реакцию в биологическом материале между антигеном и соответствующим ему антителом (ИХА,</w:t>
      </w:r>
      <w:r w:rsidRPr="00EC533B">
        <w:rPr>
          <w:rFonts w:ascii="Times New Roman" w:eastAsia="Times New Roman" w:hAnsi="Times New Roman" w:cs="Times New Roman"/>
          <w:bCs/>
          <w:sz w:val="24"/>
          <w:szCs w:val="24"/>
          <w:lang w:eastAsia="ru-RU"/>
        </w:rPr>
        <w:t xml:space="preserve">сухой иммунохимии стрип-тест, </w:t>
      </w:r>
      <w:r w:rsidRPr="00EC533B">
        <w:rPr>
          <w:rFonts w:ascii="Times New Roman" w:eastAsia="Times New Roman" w:hAnsi="Times New Roman" w:cs="Times New Roman"/>
          <w:bCs/>
          <w:sz w:val="24"/>
          <w:szCs w:val="24"/>
          <w:lang w:val="en-US" w:eastAsia="ru-RU"/>
        </w:rPr>
        <w:t>QuikStripcassette</w:t>
      </w:r>
      <w:r w:rsidRPr="00EC533B">
        <w:rPr>
          <w:rFonts w:ascii="Times New Roman" w:eastAsia="Times New Roman" w:hAnsi="Times New Roman" w:cs="Times New Roman"/>
          <w:bCs/>
          <w:sz w:val="24"/>
          <w:szCs w:val="24"/>
          <w:lang w:eastAsia="ru-RU"/>
        </w:rPr>
        <w:t xml:space="preserve">, </w:t>
      </w:r>
      <w:r w:rsidRPr="00EC533B">
        <w:rPr>
          <w:rFonts w:ascii="Times New Roman" w:eastAsia="Times New Roman" w:hAnsi="Times New Roman" w:cs="Times New Roman"/>
          <w:bCs/>
          <w:sz w:val="24"/>
          <w:szCs w:val="24"/>
          <w:lang w:val="en-US" w:eastAsia="ru-RU"/>
        </w:rPr>
        <w:t>QuikStripdipstick</w:t>
      </w:r>
      <w:r w:rsidRPr="00EC533B">
        <w:rPr>
          <w:rFonts w:ascii="Times New Roman" w:eastAsia="Times New Roman" w:hAnsi="Times New Roman" w:cs="Times New Roman"/>
          <w:sz w:val="24"/>
          <w:szCs w:val="24"/>
          <w:lang w:eastAsia="ru-RU"/>
        </w:rPr>
        <w:t>).</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Иммунохроматографическая тест-полоска состоит из зоны размещения образца, мембраны с конъюгатом, хроматографической (адсорбирующей) мембраны, тестовой зоны (зоны захвата иммунных комплексов) и контрольной зоны захвата (рис. 4).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tbl>
      <w:tblPr>
        <w:tblW w:w="0" w:type="auto"/>
        <w:tblLook w:val="04A0"/>
      </w:tblPr>
      <w:tblGrid>
        <w:gridCol w:w="9571"/>
      </w:tblGrid>
      <w:tr w:rsidR="004906E1" w:rsidRPr="00EC533B" w:rsidTr="00A87AD3">
        <w:tc>
          <w:tcPr>
            <w:tcW w:w="9571"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drawing>
                <wp:inline distT="0" distB="0" distL="0" distR="0">
                  <wp:extent cx="3975735" cy="1637665"/>
                  <wp:effectExtent l="0" t="0" r="5715" b="635"/>
                  <wp:docPr id="7" name="Рисунок 7" descr="Описание: Иммунохроматография - Общая фитопат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Иммунохроматография - Общая фитопатология"/>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5735" cy="1637665"/>
                          </a:xfrm>
                          <a:prstGeom prst="rect">
                            <a:avLst/>
                          </a:prstGeom>
                          <a:noFill/>
                          <a:ln>
                            <a:noFill/>
                          </a:ln>
                        </pic:spPr>
                      </pic:pic>
                    </a:graphicData>
                  </a:graphic>
                </wp:inline>
              </w:drawing>
            </w:r>
          </w:p>
        </w:tc>
      </w:tr>
      <w:tr w:rsidR="004906E1" w:rsidRPr="00EC533B" w:rsidTr="00A87AD3">
        <w:tc>
          <w:tcPr>
            <w:tcW w:w="9571"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i/>
                <w:sz w:val="24"/>
                <w:szCs w:val="24"/>
                <w:lang w:eastAsia="ru-RU"/>
              </w:rPr>
              <w:t>Рис. 4. Устройство иммунохроматографической тест-полоски</w:t>
            </w:r>
          </w:p>
        </w:tc>
      </w:tr>
    </w:tbl>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 состав иммунохроматографической полоски могут входить несколько видов антител: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w:t>
      </w:r>
      <w:r w:rsidRPr="00EC533B">
        <w:rPr>
          <w:rFonts w:ascii="Times New Roman" w:eastAsia="Times New Roman" w:hAnsi="Times New Roman" w:cs="Times New Roman"/>
          <w:sz w:val="24"/>
          <w:szCs w:val="24"/>
          <w:lang w:eastAsia="ru-RU"/>
        </w:rPr>
        <w:tab/>
        <w:t>подвижные моноклональные антитела к исследуемому антигену или антителу, конъюгированные («сшитые») с коллоидным золотом – красителем, который можно легко идентифицировать даже в самых малых концентрациях. Эти антитела нанесены вблизи участка контакта тест-полоски с биологической жидкостью;</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w:t>
      </w:r>
      <w:r w:rsidRPr="00EC533B">
        <w:rPr>
          <w:rFonts w:ascii="Times New Roman" w:eastAsia="Times New Roman" w:hAnsi="Times New Roman" w:cs="Times New Roman"/>
          <w:sz w:val="24"/>
          <w:szCs w:val="24"/>
          <w:lang w:eastAsia="ru-RU"/>
        </w:rPr>
        <w:tab/>
        <w:t xml:space="preserve">поликлональные антитела к исследуемому антигену или антителу, жестко иммобилизованные в </w:t>
      </w:r>
      <w:r w:rsidRPr="00EC533B">
        <w:rPr>
          <w:rFonts w:ascii="Times New Roman" w:eastAsia="Times New Roman" w:hAnsi="Times New Roman" w:cs="Times New Roman"/>
          <w:i/>
          <w:sz w:val="24"/>
          <w:szCs w:val="24"/>
          <w:lang w:eastAsia="ru-RU"/>
        </w:rPr>
        <w:t>тестовой</w:t>
      </w:r>
      <w:r w:rsidRPr="00EC533B">
        <w:rPr>
          <w:rFonts w:ascii="Times New Roman" w:eastAsia="Times New Roman" w:hAnsi="Times New Roman" w:cs="Times New Roman"/>
          <w:sz w:val="24"/>
          <w:szCs w:val="24"/>
          <w:lang w:eastAsia="ru-RU"/>
        </w:rPr>
        <w:t xml:space="preserve"> зоне полоски;</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w:t>
      </w:r>
      <w:r w:rsidRPr="00EC533B">
        <w:rPr>
          <w:rFonts w:ascii="Times New Roman" w:eastAsia="Times New Roman" w:hAnsi="Times New Roman" w:cs="Times New Roman"/>
          <w:sz w:val="24"/>
          <w:szCs w:val="24"/>
          <w:lang w:eastAsia="ru-RU"/>
        </w:rPr>
        <w:tab/>
        <w:t xml:space="preserve">вторичные антитела к моноклональным антителам, жестко иммобилизованные в </w:t>
      </w:r>
      <w:r w:rsidRPr="00EC533B">
        <w:rPr>
          <w:rFonts w:ascii="Times New Roman" w:eastAsia="Times New Roman" w:hAnsi="Times New Roman" w:cs="Times New Roman"/>
          <w:i/>
          <w:sz w:val="24"/>
          <w:szCs w:val="24"/>
          <w:lang w:eastAsia="ru-RU"/>
        </w:rPr>
        <w:t>контрольной</w:t>
      </w:r>
      <w:r w:rsidRPr="00EC533B">
        <w:rPr>
          <w:rFonts w:ascii="Times New Roman" w:eastAsia="Times New Roman" w:hAnsi="Times New Roman" w:cs="Times New Roman"/>
          <w:sz w:val="24"/>
          <w:szCs w:val="24"/>
          <w:lang w:eastAsia="ru-RU"/>
        </w:rPr>
        <w:t xml:space="preserve"> зоне тест-полоски.</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При отсутствии в пробе определяемого антигена меченые антитела доходят до тестовой зоны, в результате чего происходит иммунная реакция с иммобилизованным антигеном с образованием окрашенной полосы в тестовой зоне (рис. 7). В случае присутствия антигена в пробе (в концентрации, не ниже установленного порогового уровня) происходит </w:t>
      </w:r>
      <w:r w:rsidRPr="00EC533B">
        <w:rPr>
          <w:rFonts w:ascii="Times New Roman" w:eastAsia="Times New Roman" w:hAnsi="Times New Roman" w:cs="Times New Roman"/>
          <w:sz w:val="24"/>
          <w:szCs w:val="24"/>
          <w:lang w:eastAsia="ru-RU"/>
        </w:rPr>
        <w:lastRenderedPageBreak/>
        <w:t xml:space="preserve">связывание аналита с конъюгатом антитело-метка с образованием иммунного комплекса. В результате происходит блокировка активных центров связывания антител, и образовавшийся иммунный комплекс не будет связываться с иммобилизованным антигеном в тест-зоне, а продолжает продвижение по тест-полоске. Таким образом, </w:t>
      </w:r>
      <w:r w:rsidRPr="00EC533B">
        <w:rPr>
          <w:rFonts w:ascii="Times New Roman" w:eastAsia="Times New Roman" w:hAnsi="Times New Roman" w:cs="Times New Roman"/>
          <w:sz w:val="24"/>
          <w:szCs w:val="24"/>
          <w:u w:val="single"/>
          <w:lang w:eastAsia="ru-RU"/>
        </w:rPr>
        <w:t>происходит конкуренция между антигеном в пробе и антигеном, иммобилизованном в тестовой зоне, за ограниченное количество центров связывания специфических антител</w:t>
      </w:r>
      <w:r w:rsidRPr="00EC533B">
        <w:rPr>
          <w:rFonts w:ascii="Times New Roman" w:eastAsia="Times New Roman" w:hAnsi="Times New Roman" w:cs="Times New Roman"/>
          <w:sz w:val="24"/>
          <w:szCs w:val="24"/>
          <w:lang w:eastAsia="ru-RU"/>
        </w:rPr>
        <w:t>, содержащихся в конъюгате антитело-метка. В итоге тест-зона остается неокрашенной.</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Иммунный комплекс продвигается дальше по полоске до участка с внутренним контролем, где формируется антивидовый иммунный комплекс, что приводит к образованию окрашенной контрольной зоны. В данном случае о положительном результате теста свидетельствует наличие одной полосы – в зоне контроля [4,5].</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p>
    <w:tbl>
      <w:tblPr>
        <w:tblW w:w="0" w:type="auto"/>
        <w:tblLook w:val="04A0"/>
      </w:tblPr>
      <w:tblGrid>
        <w:gridCol w:w="9571"/>
      </w:tblGrid>
      <w:tr w:rsidR="004906E1" w:rsidRPr="00EC533B" w:rsidTr="00A87AD3">
        <w:tc>
          <w:tcPr>
            <w:tcW w:w="9571"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noProof/>
                <w:sz w:val="24"/>
                <w:szCs w:val="24"/>
                <w:lang w:eastAsia="ru-RU"/>
              </w:rPr>
              <w:drawing>
                <wp:inline distT="0" distB="0" distL="0" distR="0">
                  <wp:extent cx="2973705" cy="17970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73705" cy="1797050"/>
                          </a:xfrm>
                          <a:prstGeom prst="rect">
                            <a:avLst/>
                          </a:prstGeom>
                          <a:noFill/>
                          <a:ln>
                            <a:noFill/>
                          </a:ln>
                        </pic:spPr>
                      </pic:pic>
                    </a:graphicData>
                  </a:graphic>
                </wp:inline>
              </w:drawing>
            </w:r>
          </w:p>
        </w:tc>
      </w:tr>
      <w:tr w:rsidR="004906E1" w:rsidRPr="00EC533B" w:rsidTr="00A87AD3">
        <w:tc>
          <w:tcPr>
            <w:tcW w:w="9571" w:type="dxa"/>
            <w:shd w:val="clear" w:color="auto" w:fill="auto"/>
          </w:tcPr>
          <w:p w:rsidR="004906E1" w:rsidRPr="00EC533B" w:rsidRDefault="004906E1" w:rsidP="00EC533B">
            <w:pPr>
              <w:spacing w:after="0"/>
              <w:ind w:left="-300" w:right="-46" w:firstLine="720"/>
              <w:jc w:val="both"/>
              <w:rPr>
                <w:rFonts w:ascii="Times New Roman" w:eastAsia="Times New Roman" w:hAnsi="Times New Roman" w:cs="Times New Roman"/>
                <w:i/>
                <w:sz w:val="24"/>
                <w:szCs w:val="24"/>
                <w:lang w:eastAsia="ru-RU"/>
              </w:rPr>
            </w:pPr>
            <w:r w:rsidRPr="00EC533B">
              <w:rPr>
                <w:rFonts w:ascii="Times New Roman" w:eastAsia="Times New Roman" w:hAnsi="Times New Roman" w:cs="Times New Roman"/>
                <w:i/>
                <w:sz w:val="24"/>
                <w:szCs w:val="24"/>
                <w:lang w:eastAsia="ru-RU"/>
              </w:rPr>
              <w:t>Рис. 7. Интерпретация результатов тест-полоски для выявления наркотических средств</w:t>
            </w:r>
          </w:p>
        </w:tc>
      </w:tr>
    </w:tbl>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Спектр видов исследования, реализуемых с использованием производимых в настоящее время тест-полосок, весьма широк и разнообразен. Использование различных </w:t>
      </w:r>
      <w:r w:rsidRPr="00EC533B">
        <w:rPr>
          <w:rFonts w:ascii="Times New Roman" w:eastAsia="Times New Roman" w:hAnsi="Times New Roman" w:cs="Times New Roman"/>
          <w:i/>
          <w:sz w:val="24"/>
          <w:szCs w:val="24"/>
          <w:lang w:eastAsia="ru-RU"/>
        </w:rPr>
        <w:t>диагностических панелей</w:t>
      </w:r>
      <w:r w:rsidRPr="00EC533B">
        <w:rPr>
          <w:rFonts w:ascii="Times New Roman" w:eastAsia="Times New Roman" w:hAnsi="Times New Roman" w:cs="Times New Roman"/>
          <w:sz w:val="24"/>
          <w:szCs w:val="24"/>
          <w:lang w:eastAsia="ru-RU"/>
        </w:rPr>
        <w:t>, «запрограммированных» на вполне определенное сочетание лабораторных тестов (с целью распознавания определенных видов патологии), позволяет осуществлять диагностику онкологических, кардиологических, инфекционных и других заболеваний, а также выявлять аллергию, отравления наркотиками и другие болезненные состояния.</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Особое место занимают тест-системы для выявления возможных возбудителей инфекционных заболеваний, передающихся половым путем (хламидиоз, гонорея и др.), вагинальной грибковой инфекции (дрожжеподобные грибы рода Candida); малярийной инфекции, лямблиоза, амебиаза; желудочно-кишечных заболеваний (Helicobacterpylory, Clostridiumdifficile, Ротавирус, Аденовирус, Астровирус, Норовирус, Энтеровирус и др.).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Методы иммунохроматографического анализа нашли широкое использование и для диагностики железодефицитных состояний, катастрофических осложнений ишемической болезни сердца – инфаркта миокарда, сердечно-сосудистой недостаточности. Определение кардиомаркеров (тропонина, миоглобина, D-димеров, С-реактивного протеина (высокочувствительного СРБ), предсердного натрийуретического гормона (BNP) и др.) используют для скрининга острых состояний в кардиологии. </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Представленная технология лабораторных исследований применяется и для скрининга онкологических заболеваний путем выявления онкомаркеров: раково-эмбрионального антигена, α-фетопротеина, простатспецифического антигена, а также для диагностики состояний, вызванных развитием сепсиса (определение прокальцитонина).</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lastRenderedPageBreak/>
        <w:t>Серологическая диагностика COVID-19 с использованием иммунохроматографических методов позволяет довольно быстро выявлять как инфицированных пациентов, так и бессимптомных носителей вируса на разных стадиях заболевания – с целью эффективного предотвращения передачи вируса и обеспечения своевременного лечения пациентов. Использование экспресс-тестов также может помочь в подтверждении подозрительных случаев, особенно у пациентов с атипичными признаками заболевания и отрицательными тестами молекулярного анализа.</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Реализуемые с использованием специальных тест-полосок методы иммунохроматографии нашли применение для выявления наркотических средств и других психоактивных веществ (амфетамина, кокаина, марихуаны, метадона, опиатов, тетрациклических антидепрессантов, фенобарбитала и др.), а также для определения свободных радикалов (при мембранной патологии), никотина, цистатина С.</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i/>
          <w:sz w:val="24"/>
          <w:szCs w:val="24"/>
          <w:lang w:eastAsia="ru-RU"/>
        </w:rPr>
        <w:t>«Семейная линейка»</w:t>
      </w:r>
      <w:r w:rsidRPr="00EC533B">
        <w:rPr>
          <w:rFonts w:ascii="Times New Roman" w:eastAsia="Times New Roman" w:hAnsi="Times New Roman" w:cs="Times New Roman"/>
          <w:sz w:val="24"/>
          <w:szCs w:val="24"/>
          <w:lang w:eastAsia="ru-RU"/>
        </w:rPr>
        <w:t xml:space="preserve"> тестов включает экспересс-тесты для диагностики беременности, овуляции, менопаузы, мужской фертильности, наличия вагинальной грибковой инфекции. Линейка </w:t>
      </w:r>
      <w:r w:rsidRPr="00EC533B">
        <w:rPr>
          <w:rFonts w:ascii="Times New Roman" w:eastAsia="Times New Roman" w:hAnsi="Times New Roman" w:cs="Times New Roman"/>
          <w:i/>
          <w:sz w:val="24"/>
          <w:szCs w:val="24"/>
          <w:lang w:eastAsia="ru-RU"/>
        </w:rPr>
        <w:t>превентивных тестов</w:t>
      </w:r>
      <w:r w:rsidRPr="00EC533B">
        <w:rPr>
          <w:rFonts w:ascii="Times New Roman" w:eastAsia="Times New Roman" w:hAnsi="Times New Roman" w:cs="Times New Roman"/>
          <w:sz w:val="24"/>
          <w:szCs w:val="24"/>
          <w:lang w:eastAsia="ru-RU"/>
        </w:rPr>
        <w:t xml:space="preserve"> предназначена для ранней диагностики таких состояний, как дефицит железа в организме, наличие скрытой крови в кале, непереносимость глютена, наличие хеликобактерной инфекции. Аллергологическая панель включает экспресс-тесты для установления наличия антител к молоку, яичному белку, кошачьей шерсти, пылевому клещу, пыльце и другим антигенам.</w:t>
      </w:r>
    </w:p>
    <w:p w:rsidR="004906E1" w:rsidRPr="00EC533B" w:rsidRDefault="004906E1"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Таким образом, современное реагентное и приборное обеспечение медицинских учреждений позволяет также и в в условиях вне стационарной лаборатории осуществлять экспресс-анализ многочисленных иммуномаркеров, спектр которых изначально закладывается в панелях используемых тест-систем на основе иммунохроматографического, иммунофлуоресцентного и других методов анализа.</w:t>
      </w:r>
    </w:p>
    <w:p w:rsidR="006002E8" w:rsidRPr="00EC533B" w:rsidRDefault="006002E8" w:rsidP="00EC533B">
      <w:pPr>
        <w:spacing w:after="0"/>
        <w:ind w:left="-300" w:right="-46" w:firstLine="720"/>
        <w:jc w:val="both"/>
        <w:rPr>
          <w:rFonts w:ascii="Times New Roman" w:eastAsia="Times New Roman" w:hAnsi="Times New Roman" w:cs="Times New Roman"/>
          <w:sz w:val="24"/>
          <w:szCs w:val="24"/>
          <w:lang w:eastAsia="ru-RU"/>
        </w:rPr>
      </w:pPr>
    </w:p>
    <w:p w:rsidR="0069165D" w:rsidRDefault="0069165D" w:rsidP="00EC533B">
      <w:pPr>
        <w:spacing w:after="0"/>
        <w:ind w:left="-300" w:right="-46" w:firstLine="720"/>
        <w:jc w:val="center"/>
        <w:rPr>
          <w:rFonts w:ascii="Times New Roman" w:eastAsia="Times New Roman" w:hAnsi="Times New Roman" w:cs="Times New Roman"/>
          <w:b/>
          <w:sz w:val="24"/>
          <w:szCs w:val="24"/>
          <w:lang w:eastAsia="ru-RU"/>
        </w:rPr>
      </w:pPr>
      <w:r w:rsidRPr="00EC533B">
        <w:rPr>
          <w:rFonts w:ascii="Times New Roman" w:eastAsia="Times New Roman" w:hAnsi="Times New Roman" w:cs="Times New Roman"/>
          <w:b/>
          <w:sz w:val="24"/>
          <w:szCs w:val="24"/>
          <w:lang w:eastAsia="ru-RU"/>
        </w:rPr>
        <w:t>Диагностика заболеваний  почек</w:t>
      </w:r>
    </w:p>
    <w:p w:rsidR="00212A42" w:rsidRPr="00EC533B" w:rsidRDefault="00212A42" w:rsidP="00EC533B">
      <w:pPr>
        <w:spacing w:after="0"/>
        <w:ind w:left="-300" w:right="-46" w:firstLine="720"/>
        <w:jc w:val="center"/>
        <w:rPr>
          <w:rFonts w:ascii="Times New Roman" w:eastAsia="Times New Roman" w:hAnsi="Times New Roman" w:cs="Times New Roman"/>
          <w:b/>
          <w:sz w:val="24"/>
          <w:szCs w:val="24"/>
          <w:lang w:eastAsia="ru-RU"/>
        </w:rPr>
      </w:pP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bCs/>
          <w:sz w:val="24"/>
          <w:szCs w:val="24"/>
          <w:lang w:eastAsia="ru-RU"/>
        </w:rPr>
        <w:t>Определение микроальбумина в моче</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 xml:space="preserve">Альбумин (м.м. 69 кДа) в моче практически здоровых людей специальными методами исследования обнаруживается в весьма малых концентрациях. </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u w:val="single"/>
          <w:lang w:eastAsia="ru-RU"/>
        </w:rPr>
        <w:t>Референтные величины:</w:t>
      </w:r>
      <w:r w:rsidRPr="00EC533B">
        <w:rPr>
          <w:rFonts w:ascii="Times New Roman" w:eastAsia="Times New Roman" w:hAnsi="Times New Roman" w:cs="Times New Roman"/>
          <w:bCs/>
          <w:sz w:val="24"/>
          <w:szCs w:val="24"/>
          <w:lang w:eastAsia="ru-RU"/>
        </w:rPr>
        <w:t xml:space="preserve">  во 2-й утренней порции мочи – менее 14  мг/г креатинина, или менее чем 1,58 г/моль креатинина.</w:t>
      </w:r>
      <w:r w:rsidRPr="00EC533B">
        <w:rPr>
          <w:rFonts w:ascii="Times New Roman" w:eastAsia="Times New Roman" w:hAnsi="Times New Roman" w:cs="Times New Roman"/>
          <w:bCs/>
          <w:sz w:val="24"/>
          <w:szCs w:val="24"/>
          <w:lang w:eastAsia="ru-RU"/>
        </w:rPr>
        <w:tab/>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 xml:space="preserve">Для выявления микроальбуминурии в процессе скрининговых исследований используются специальные тест-полоски: с пределом чувствительности не менее  200 мг/л или, лучше, – 20 мг/л. </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Cs/>
          <w:sz w:val="24"/>
          <w:szCs w:val="24"/>
          <w:lang w:eastAsia="ru-RU"/>
        </w:rPr>
        <w:tab/>
      </w:r>
      <w:r w:rsidRPr="00EC533B">
        <w:rPr>
          <w:rFonts w:ascii="Times New Roman" w:eastAsia="Times New Roman" w:hAnsi="Times New Roman" w:cs="Times New Roman"/>
          <w:bCs/>
          <w:sz w:val="24"/>
          <w:szCs w:val="24"/>
          <w:lang w:eastAsia="ru-RU"/>
        </w:rPr>
        <w:tab/>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
          <w:bCs/>
          <w:sz w:val="24"/>
          <w:szCs w:val="24"/>
          <w:lang w:eastAsia="ru-RU"/>
        </w:rPr>
        <w:t>Определение ЦистатинаС</w:t>
      </w:r>
      <w:r w:rsidRPr="00EC533B">
        <w:rPr>
          <w:rFonts w:ascii="Times New Roman" w:eastAsia="Times New Roman" w:hAnsi="Times New Roman" w:cs="Times New Roman"/>
          <w:bCs/>
          <w:sz w:val="24"/>
          <w:szCs w:val="24"/>
          <w:lang w:eastAsia="ru-RU"/>
        </w:rPr>
        <w:t xml:space="preserve">  в моче (и крови)</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
          <w:bCs/>
          <w:sz w:val="24"/>
          <w:szCs w:val="24"/>
          <w:lang w:eastAsia="ru-RU"/>
        </w:rPr>
        <w:t>Цистатин С</w:t>
      </w:r>
      <w:r w:rsidRPr="00EC533B">
        <w:rPr>
          <w:rFonts w:ascii="Times New Roman" w:eastAsia="Times New Roman" w:hAnsi="Times New Roman" w:cs="Times New Roman"/>
          <w:bCs/>
          <w:sz w:val="24"/>
          <w:szCs w:val="24"/>
          <w:lang w:eastAsia="ru-RU"/>
        </w:rPr>
        <w:t xml:space="preserve">  –  протеин с молекулярной м.м.13 кДа  - новый, весьма чувствительный маркер </w:t>
      </w:r>
      <w:r w:rsidRPr="00EC533B">
        <w:rPr>
          <w:rFonts w:ascii="Times New Roman" w:eastAsia="Times New Roman" w:hAnsi="Times New Roman" w:cs="Times New Roman"/>
          <w:bCs/>
          <w:i/>
          <w:iCs/>
          <w:sz w:val="24"/>
          <w:szCs w:val="24"/>
          <w:lang w:eastAsia="ru-RU"/>
        </w:rPr>
        <w:t xml:space="preserve">преклинических или ранних заболеваний почек, реагирующий на такие </w:t>
      </w:r>
      <w:r w:rsidRPr="00EC533B">
        <w:rPr>
          <w:rFonts w:ascii="Times New Roman" w:eastAsia="Times New Roman" w:hAnsi="Times New Roman" w:cs="Times New Roman"/>
          <w:bCs/>
          <w:sz w:val="24"/>
          <w:szCs w:val="24"/>
          <w:lang w:eastAsia="ru-RU"/>
        </w:rPr>
        <w:t xml:space="preserve">нарушения клубочковой фильтрации, при которых скорость клубочковой фильтрации (СКФ), определенная по </w:t>
      </w:r>
      <w:r w:rsidRPr="00EC533B">
        <w:rPr>
          <w:rFonts w:ascii="Times New Roman" w:eastAsia="Times New Roman" w:hAnsi="Times New Roman" w:cs="Times New Roman"/>
          <w:bCs/>
          <w:i/>
          <w:iCs/>
          <w:sz w:val="24"/>
          <w:szCs w:val="24"/>
          <w:lang w:eastAsia="ru-RU"/>
        </w:rPr>
        <w:t xml:space="preserve">креатинину, находится в пределах нормального диапазона, а также </w:t>
      </w:r>
      <w:r w:rsidRPr="00EC533B">
        <w:rPr>
          <w:rFonts w:ascii="Times New Roman" w:eastAsia="Times New Roman" w:hAnsi="Times New Roman" w:cs="Times New Roman"/>
          <w:bCs/>
          <w:sz w:val="24"/>
          <w:szCs w:val="24"/>
          <w:lang w:eastAsia="ru-RU"/>
        </w:rPr>
        <w:t xml:space="preserve"> маркер сердечной недостаточности.</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noProof/>
          <w:sz w:val="24"/>
          <w:szCs w:val="24"/>
          <w:lang w:eastAsia="ru-RU"/>
        </w:rPr>
        <w:lastRenderedPageBreak/>
        <w:drawing>
          <wp:inline distT="0" distB="0" distL="0" distR="0">
            <wp:extent cx="3654000" cy="1429200"/>
            <wp:effectExtent l="0" t="0" r="381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64" name="Picture 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897" t="33185" r="15141" b="29121"/>
                    <a:stretch>
                      <a:fillRect/>
                    </a:stretch>
                  </pic:blipFill>
                  <pic:spPr bwMode="auto">
                    <a:xfrm rot="10800000" flipV="1">
                      <a:off x="0" y="0"/>
                      <a:ext cx="3654000" cy="1429200"/>
                    </a:xfrm>
                    <a:prstGeom prst="rect">
                      <a:avLst/>
                    </a:prstGeom>
                    <a:noFill/>
                    <a:ln>
                      <a:noFill/>
                    </a:ln>
                    <a:extLst/>
                  </pic:spPr>
                </pic:pic>
              </a:graphicData>
            </a:graphic>
          </wp:inline>
        </w:drawing>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Cs/>
          <w:sz w:val="24"/>
          <w:szCs w:val="24"/>
          <w:lang w:eastAsia="ru-RU"/>
        </w:rPr>
        <w:t>Повышение уровня цистатина С наблюдается при ренальной патологии (вследствие снижения скорости выведения через клубочки почек) и сердечной  недостаточности  (из-за повышения синтеза), а также  при  остром коронарном синдроме.</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Cs/>
          <w:sz w:val="24"/>
          <w:szCs w:val="24"/>
          <w:lang w:eastAsia="ru-RU"/>
        </w:rPr>
        <w:t>В США рекомендовано использовать тест определение концентрации  сывороточногоцистатина С для осуществления рутинного скрининга ренальной дисфункции и связанных с ней нарушений сердечно-сосудистой системы  у всех лиц в возрасте старше 55 лет.</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69165D" w:rsidRPr="00EC533B" w:rsidRDefault="0069165D" w:rsidP="00212A42">
      <w:pPr>
        <w:spacing w:after="0"/>
        <w:ind w:left="-300" w:right="-46" w:firstLine="720"/>
        <w:jc w:val="center"/>
        <w:rPr>
          <w:rFonts w:ascii="Times New Roman" w:eastAsia="Times New Roman" w:hAnsi="Times New Roman" w:cs="Times New Roman"/>
          <w:b/>
          <w:bCs/>
          <w:sz w:val="24"/>
          <w:szCs w:val="24"/>
          <w:lang w:eastAsia="ru-RU"/>
        </w:rPr>
      </w:pPr>
      <w:r w:rsidRPr="00EC533B">
        <w:rPr>
          <w:rFonts w:ascii="Times New Roman" w:eastAsia="Times New Roman" w:hAnsi="Times New Roman" w:cs="Times New Roman"/>
          <w:b/>
          <w:bCs/>
          <w:sz w:val="24"/>
          <w:szCs w:val="24"/>
          <w:lang w:eastAsia="ru-RU"/>
        </w:rPr>
        <w:t>Диагностика гастроэнтерологических заболеваний</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bCs/>
          <w:sz w:val="24"/>
          <w:szCs w:val="24"/>
          <w:lang w:eastAsia="ru-RU"/>
        </w:rPr>
        <w:t>Мульти-тест «скрытая кровь»</w:t>
      </w:r>
      <w:r w:rsidRPr="00EC533B">
        <w:rPr>
          <w:rFonts w:ascii="Times New Roman" w:eastAsia="Times New Roman" w:hAnsi="Times New Roman" w:cs="Times New Roman"/>
          <w:bCs/>
          <w:sz w:val="24"/>
          <w:szCs w:val="24"/>
          <w:lang w:eastAsia="ru-RU"/>
        </w:rPr>
        <w:t>: трансферрин-кальпротектин-лактоферрин</w:t>
      </w:r>
      <w:r w:rsidRPr="00EC533B">
        <w:rPr>
          <w:rFonts w:ascii="Times New Roman" w:eastAsia="Times New Roman" w:hAnsi="Times New Roman" w:cs="Times New Roman"/>
          <w:b/>
          <w:bCs/>
          <w:sz w:val="24"/>
          <w:szCs w:val="24"/>
          <w:lang w:eastAsia="ru-RU"/>
        </w:rPr>
        <w:t xml:space="preserve"> в кале</w:t>
      </w:r>
      <w:r w:rsidRPr="00EC533B">
        <w:rPr>
          <w:rFonts w:ascii="Times New Roman" w:eastAsia="Times New Roman" w:hAnsi="Times New Roman" w:cs="Times New Roman"/>
          <w:sz w:val="24"/>
          <w:szCs w:val="24"/>
          <w:lang w:eastAsia="ru-RU"/>
        </w:rPr>
        <w:br/>
      </w:r>
      <w:r w:rsidRPr="00EC533B">
        <w:rPr>
          <w:rFonts w:ascii="Times New Roman" w:eastAsia="Times New Roman" w:hAnsi="Times New Roman" w:cs="Times New Roman"/>
          <w:sz w:val="24"/>
          <w:szCs w:val="24"/>
          <w:lang w:eastAsia="ru-RU"/>
        </w:rPr>
        <w:tab/>
        <w:t>Скрининг с использованием тестов на скрытую кровь основан на обнаружении кровотечения - важного симптома появления новообразований в толстом кишечнике, а также ранних стадий рака или появления больших аденоматозных полипов. Колоректальный рак является второй ведущей причиной заболеваемости и смертности в мире.</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69165D" w:rsidRPr="00EC533B" w:rsidRDefault="0069165D" w:rsidP="00212A42">
      <w:pPr>
        <w:spacing w:after="0"/>
        <w:ind w:left="-300" w:right="-46" w:firstLine="720"/>
        <w:jc w:val="center"/>
        <w:rPr>
          <w:rFonts w:ascii="Times New Roman" w:eastAsia="Times New Roman" w:hAnsi="Times New Roman" w:cs="Times New Roman"/>
          <w:b/>
          <w:bCs/>
          <w:sz w:val="24"/>
          <w:szCs w:val="24"/>
          <w:lang w:eastAsia="ru-RU"/>
        </w:rPr>
      </w:pPr>
      <w:r w:rsidRPr="00EC533B">
        <w:rPr>
          <w:rFonts w:ascii="Times New Roman" w:eastAsia="Times New Roman" w:hAnsi="Times New Roman" w:cs="Times New Roman"/>
          <w:b/>
          <w:bCs/>
          <w:sz w:val="24"/>
          <w:szCs w:val="24"/>
          <w:lang w:eastAsia="ru-RU"/>
        </w:rPr>
        <w:t>Диагностика паразитарных заболеваний</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Cs/>
          <w:sz w:val="24"/>
          <w:szCs w:val="24"/>
          <w:lang w:eastAsia="ru-RU"/>
        </w:rPr>
        <w:t>Основывается на использовании иммунохроматографических экспресс-тестов, среди которых:</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
          <w:bCs/>
          <w:sz w:val="24"/>
          <w:szCs w:val="24"/>
          <w:lang w:eastAsia="ru-RU"/>
        </w:rPr>
        <w:t xml:space="preserve">Мульти Тест для экспресс анализа малярийных паразитов. </w:t>
      </w:r>
      <w:r w:rsidRPr="00EC533B">
        <w:rPr>
          <w:rFonts w:ascii="Times New Roman" w:eastAsia="Times New Roman" w:hAnsi="Times New Roman" w:cs="Times New Roman"/>
          <w:bCs/>
          <w:sz w:val="24"/>
          <w:szCs w:val="24"/>
          <w:lang w:eastAsia="ru-RU"/>
        </w:rPr>
        <w:t>Тест разработан для оказания быстрой помощи в диагностике малярии (</w:t>
      </w:r>
      <w:r w:rsidRPr="00EC533B">
        <w:rPr>
          <w:rFonts w:ascii="Times New Roman" w:eastAsia="Times New Roman" w:hAnsi="Times New Roman" w:cs="Times New Roman"/>
          <w:bCs/>
          <w:sz w:val="24"/>
          <w:szCs w:val="24"/>
          <w:lang w:val="en-US" w:eastAsia="ru-RU"/>
        </w:rPr>
        <w:t>p</w:t>
      </w:r>
      <w:r w:rsidRPr="00EC533B">
        <w:rPr>
          <w:rFonts w:ascii="Times New Roman" w:eastAsia="Times New Roman" w:hAnsi="Times New Roman" w:cs="Times New Roman"/>
          <w:bCs/>
          <w:sz w:val="24"/>
          <w:szCs w:val="24"/>
          <w:lang w:eastAsia="ru-RU"/>
        </w:rPr>
        <w:t>.</w:t>
      </w:r>
      <w:r w:rsidRPr="00EC533B">
        <w:rPr>
          <w:rFonts w:ascii="Times New Roman" w:eastAsia="Times New Roman" w:hAnsi="Times New Roman" w:cs="Times New Roman"/>
          <w:bCs/>
          <w:sz w:val="24"/>
          <w:szCs w:val="24"/>
          <w:lang w:val="en-US" w:eastAsia="ru-RU"/>
        </w:rPr>
        <w:t>falciparum</w:t>
      </w:r>
      <w:r w:rsidRPr="00EC533B">
        <w:rPr>
          <w:rFonts w:ascii="Times New Roman" w:eastAsia="Times New Roman" w:hAnsi="Times New Roman" w:cs="Times New Roman"/>
          <w:bCs/>
          <w:sz w:val="24"/>
          <w:szCs w:val="24"/>
          <w:lang w:eastAsia="ru-RU"/>
        </w:rPr>
        <w:t xml:space="preserve"> (</w:t>
      </w:r>
      <w:r w:rsidRPr="00EC533B">
        <w:rPr>
          <w:rFonts w:ascii="Times New Roman" w:eastAsia="Times New Roman" w:hAnsi="Times New Roman" w:cs="Times New Roman"/>
          <w:bCs/>
          <w:sz w:val="24"/>
          <w:szCs w:val="24"/>
          <w:lang w:val="en-US" w:eastAsia="ru-RU"/>
        </w:rPr>
        <w:t>Pf</w:t>
      </w:r>
      <w:r w:rsidRPr="00EC533B">
        <w:rPr>
          <w:rFonts w:ascii="Times New Roman" w:eastAsia="Times New Roman" w:hAnsi="Times New Roman" w:cs="Times New Roman"/>
          <w:bCs/>
          <w:sz w:val="24"/>
          <w:szCs w:val="24"/>
          <w:lang w:eastAsia="ru-RU"/>
        </w:rPr>
        <w:t>.</w:t>
      </w:r>
      <w:r w:rsidRPr="00EC533B">
        <w:rPr>
          <w:rFonts w:ascii="Times New Roman" w:eastAsia="Times New Roman" w:hAnsi="Times New Roman" w:cs="Times New Roman"/>
          <w:bCs/>
          <w:sz w:val="24"/>
          <w:szCs w:val="24"/>
          <w:lang w:val="en-US" w:eastAsia="ru-RU"/>
        </w:rPr>
        <w:t>HRP</w:t>
      </w:r>
      <w:r w:rsidRPr="00EC533B">
        <w:rPr>
          <w:rFonts w:ascii="Times New Roman" w:eastAsia="Times New Roman" w:hAnsi="Times New Roman" w:cs="Times New Roman"/>
          <w:bCs/>
          <w:sz w:val="24"/>
          <w:szCs w:val="24"/>
          <w:lang w:eastAsia="ru-RU"/>
        </w:rPr>
        <w:t xml:space="preserve">-2), </w:t>
      </w:r>
      <w:r w:rsidRPr="00EC533B">
        <w:rPr>
          <w:rFonts w:ascii="Times New Roman" w:eastAsia="Times New Roman" w:hAnsi="Times New Roman" w:cs="Times New Roman"/>
          <w:bCs/>
          <w:sz w:val="24"/>
          <w:szCs w:val="24"/>
          <w:lang w:val="en-US" w:eastAsia="ru-RU"/>
        </w:rPr>
        <w:t>p</w:t>
      </w:r>
      <w:r w:rsidRPr="00EC533B">
        <w:rPr>
          <w:rFonts w:ascii="Times New Roman" w:eastAsia="Times New Roman" w:hAnsi="Times New Roman" w:cs="Times New Roman"/>
          <w:bCs/>
          <w:sz w:val="24"/>
          <w:szCs w:val="24"/>
          <w:lang w:eastAsia="ru-RU"/>
        </w:rPr>
        <w:t>.</w:t>
      </w:r>
      <w:r w:rsidRPr="00EC533B">
        <w:rPr>
          <w:rFonts w:ascii="Times New Roman" w:eastAsia="Times New Roman" w:hAnsi="Times New Roman" w:cs="Times New Roman"/>
          <w:bCs/>
          <w:sz w:val="24"/>
          <w:szCs w:val="24"/>
          <w:lang w:val="en-US" w:eastAsia="ru-RU"/>
        </w:rPr>
        <w:t>vivax</w:t>
      </w:r>
      <w:r w:rsidRPr="00EC533B">
        <w:rPr>
          <w:rFonts w:ascii="Times New Roman" w:eastAsia="Times New Roman" w:hAnsi="Times New Roman" w:cs="Times New Roman"/>
          <w:bCs/>
          <w:sz w:val="24"/>
          <w:szCs w:val="24"/>
          <w:lang w:eastAsia="ru-RU"/>
        </w:rPr>
        <w:t xml:space="preserve"> (</w:t>
      </w:r>
      <w:r w:rsidRPr="00EC533B">
        <w:rPr>
          <w:rFonts w:ascii="Times New Roman" w:eastAsia="Times New Roman" w:hAnsi="Times New Roman" w:cs="Times New Roman"/>
          <w:bCs/>
          <w:sz w:val="24"/>
          <w:szCs w:val="24"/>
          <w:lang w:val="en-US" w:eastAsia="ru-RU"/>
        </w:rPr>
        <w:t>pLDH</w:t>
      </w:r>
      <w:r w:rsidRPr="00EC533B">
        <w:rPr>
          <w:rFonts w:ascii="Times New Roman" w:eastAsia="Times New Roman" w:hAnsi="Times New Roman" w:cs="Times New Roman"/>
          <w:bCs/>
          <w:sz w:val="24"/>
          <w:szCs w:val="24"/>
          <w:lang w:eastAsia="ru-RU"/>
        </w:rPr>
        <w:t>), путем определения специфического антигена в цельной крови.</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sz w:val="24"/>
          <w:szCs w:val="24"/>
          <w:lang w:eastAsia="ru-RU"/>
        </w:rPr>
        <w:t xml:space="preserve">Имунохроматографические экспресс-тесты </w:t>
      </w:r>
      <w:r w:rsidRPr="00EC533B">
        <w:rPr>
          <w:rFonts w:ascii="Times New Roman" w:eastAsia="Times New Roman" w:hAnsi="Times New Roman" w:cs="Times New Roman"/>
          <w:b/>
          <w:sz w:val="24"/>
          <w:szCs w:val="24"/>
          <w:lang w:eastAsia="ru-RU"/>
        </w:rPr>
        <w:t>для диагностики болезни Лайма,</w:t>
      </w:r>
      <w:r w:rsidRPr="00EC533B">
        <w:rPr>
          <w:rFonts w:ascii="Times New Roman" w:eastAsia="Times New Roman" w:hAnsi="Times New Roman" w:cs="Times New Roman"/>
          <w:bCs/>
          <w:sz w:val="24"/>
          <w:szCs w:val="24"/>
          <w:lang w:eastAsia="ru-RU"/>
        </w:rPr>
        <w:t xml:space="preserve"> вагинальной </w:t>
      </w:r>
      <w:r w:rsidRPr="00EC533B">
        <w:rPr>
          <w:rFonts w:ascii="Times New Roman" w:eastAsia="Times New Roman" w:hAnsi="Times New Roman" w:cs="Times New Roman"/>
          <w:b/>
          <w:bCs/>
          <w:sz w:val="24"/>
          <w:szCs w:val="24"/>
          <w:lang w:eastAsia="ru-RU"/>
        </w:rPr>
        <w:t>грибковой инфекции</w:t>
      </w:r>
      <w:r w:rsidRPr="00EC533B">
        <w:rPr>
          <w:rFonts w:ascii="Times New Roman" w:eastAsia="Times New Roman" w:hAnsi="Times New Roman" w:cs="Times New Roman"/>
          <w:bCs/>
          <w:sz w:val="24"/>
          <w:szCs w:val="24"/>
          <w:lang w:eastAsia="ru-RU"/>
        </w:rPr>
        <w:t xml:space="preserve">, выявления </w:t>
      </w:r>
      <w:r w:rsidRPr="00EC533B">
        <w:rPr>
          <w:rFonts w:ascii="Times New Roman" w:eastAsia="Times New Roman" w:hAnsi="Times New Roman" w:cs="Times New Roman"/>
          <w:b/>
          <w:bCs/>
          <w:sz w:val="24"/>
          <w:szCs w:val="24"/>
          <w:lang w:val="en-US" w:eastAsia="ru-RU"/>
        </w:rPr>
        <w:t>HelicobacterPylory</w:t>
      </w:r>
      <w:r w:rsidRPr="00EC533B">
        <w:rPr>
          <w:rFonts w:ascii="Times New Roman" w:eastAsia="Times New Roman" w:hAnsi="Times New Roman" w:cs="Times New Roman"/>
          <w:bCs/>
          <w:sz w:val="24"/>
          <w:szCs w:val="24"/>
          <w:lang w:eastAsia="ru-RU"/>
        </w:rPr>
        <w:t>.</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bCs/>
          <w:sz w:val="24"/>
          <w:szCs w:val="24"/>
          <w:lang w:eastAsia="ru-RU"/>
        </w:rPr>
        <w:t>Мульти-Тест «Лямблии»</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Ляблиоз - кишечное заболевание, вызываемое Giardiaintestinales (синонимы Giardialamblia, Giardiaduodenalis): простейшим одноклеточным паразитом. </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Лямблия известна как одна из наиболее распространенных причин заболеваний, передающихся человеку через воду. </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Наиболее типичные симптомы заболевания - диарея, водянистый стул, желудочные спазмы. Указанные симптомы проявляются спустя 1-2 недели после инфицирования и могут продолжаться 2-6 недель. У некоторых людей симптомы не проявляются. </w:t>
      </w:r>
    </w:p>
    <w:p w:rsidR="0069165D" w:rsidRPr="00EC533B" w:rsidRDefault="0069165D"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
          <w:bCs/>
          <w:sz w:val="24"/>
          <w:szCs w:val="24"/>
          <w:lang w:eastAsia="ru-RU"/>
        </w:rPr>
        <w:t>Мульти-ТестыCampylobacter</w:t>
      </w:r>
      <w:r w:rsidRPr="00EC533B">
        <w:rPr>
          <w:rFonts w:ascii="Times New Roman" w:eastAsia="Times New Roman" w:hAnsi="Times New Roman" w:cs="Times New Roman"/>
          <w:bCs/>
          <w:sz w:val="24"/>
          <w:szCs w:val="24"/>
          <w:lang w:eastAsia="ru-RU"/>
        </w:rPr>
        <w:t>в кале.</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bCs/>
          <w:sz w:val="24"/>
          <w:szCs w:val="24"/>
          <w:lang w:eastAsia="ru-RU"/>
        </w:rPr>
        <w:t xml:space="preserve">Мульти Тест Криптоспоридии в кале. </w:t>
      </w:r>
      <w:r w:rsidRPr="00EC533B">
        <w:rPr>
          <w:rFonts w:ascii="Times New Roman" w:eastAsia="Times New Roman" w:hAnsi="Times New Roman" w:cs="Times New Roman"/>
          <w:b/>
          <w:sz w:val="24"/>
          <w:szCs w:val="24"/>
          <w:lang w:eastAsia="ru-RU"/>
        </w:rPr>
        <w:t>Cryptosporidiumparvum</w:t>
      </w:r>
      <w:r w:rsidRPr="00EC533B">
        <w:rPr>
          <w:rFonts w:ascii="Times New Roman" w:eastAsia="Times New Roman" w:hAnsi="Times New Roman" w:cs="Times New Roman"/>
          <w:sz w:val="24"/>
          <w:szCs w:val="24"/>
          <w:lang w:eastAsia="ru-RU"/>
        </w:rPr>
        <w:t xml:space="preserve"> - один из самых распространенных возбудителей диареи в развивающихся странах. Передается фекально-оральным путем. Одними из типичных симптомов криптоспоридиоза являются водянистая диарея, острые желудочные боли, потеря веса, тошнота, иногда жар.</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69165D" w:rsidRPr="00EC533B" w:rsidRDefault="0069165D" w:rsidP="00212A42">
      <w:pPr>
        <w:spacing w:after="0"/>
        <w:ind w:left="-300" w:right="-46" w:firstLine="720"/>
        <w:jc w:val="center"/>
        <w:rPr>
          <w:rFonts w:ascii="Times New Roman" w:eastAsia="Times New Roman" w:hAnsi="Times New Roman" w:cs="Times New Roman"/>
          <w:b/>
          <w:bCs/>
          <w:sz w:val="24"/>
          <w:szCs w:val="24"/>
          <w:lang w:eastAsia="ru-RU"/>
        </w:rPr>
      </w:pPr>
      <w:r w:rsidRPr="00EC533B">
        <w:rPr>
          <w:rFonts w:ascii="Times New Roman" w:eastAsia="Times New Roman" w:hAnsi="Times New Roman" w:cs="Times New Roman"/>
          <w:b/>
          <w:bCs/>
          <w:sz w:val="24"/>
          <w:szCs w:val="24"/>
          <w:lang w:eastAsia="ru-RU"/>
        </w:rPr>
        <w:t>Диагностика вирусных заболеваний</w:t>
      </w:r>
    </w:p>
    <w:p w:rsidR="0069165D" w:rsidRPr="00EC533B" w:rsidRDefault="0069165D" w:rsidP="00EC533B">
      <w:pPr>
        <w:spacing w:after="0"/>
        <w:ind w:left="-300" w:right="-46" w:firstLine="720"/>
        <w:jc w:val="both"/>
        <w:rPr>
          <w:rFonts w:ascii="Times New Roman" w:eastAsia="Times New Roman" w:hAnsi="Times New Roman" w:cs="Times New Roman"/>
          <w:b/>
          <w:bCs/>
          <w:sz w:val="24"/>
          <w:szCs w:val="24"/>
          <w:lang w:eastAsia="ru-RU"/>
        </w:rPr>
      </w:pPr>
      <w:r w:rsidRPr="00EC533B">
        <w:rPr>
          <w:rFonts w:ascii="Times New Roman" w:eastAsia="Times New Roman" w:hAnsi="Times New Roman" w:cs="Times New Roman"/>
          <w:b/>
          <w:bCs/>
          <w:sz w:val="24"/>
          <w:szCs w:val="24"/>
          <w:lang w:eastAsia="ru-RU"/>
        </w:rPr>
        <w:lastRenderedPageBreak/>
        <w:t>Мульти Тест Ротавирус/Аденовирус</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i/>
          <w:sz w:val="24"/>
          <w:szCs w:val="24"/>
          <w:lang w:eastAsia="ru-RU"/>
        </w:rPr>
        <w:t>Ротавирус</w:t>
      </w:r>
      <w:r w:rsidRPr="00EC533B">
        <w:rPr>
          <w:rFonts w:ascii="Times New Roman" w:eastAsia="Times New Roman" w:hAnsi="Times New Roman" w:cs="Times New Roman"/>
          <w:i/>
          <w:iCs/>
          <w:sz w:val="24"/>
          <w:szCs w:val="24"/>
          <w:lang w:eastAsia="ru-RU"/>
        </w:rPr>
        <w:t xml:space="preserve"> и Аденовирус </w:t>
      </w:r>
      <w:r w:rsidRPr="00EC533B">
        <w:rPr>
          <w:rFonts w:ascii="Times New Roman" w:eastAsia="Times New Roman" w:hAnsi="Times New Roman" w:cs="Times New Roman"/>
          <w:sz w:val="24"/>
          <w:szCs w:val="24"/>
          <w:lang w:eastAsia="ru-RU"/>
        </w:rPr>
        <w:t xml:space="preserve"> является главной причиной инфекционного гастроентерита у грудных и маленьких детей, наблюдается также у взрослых.</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Передается при фекально-орально контакте. Основные симптомы вирусного гастроентерита</w:t>
      </w:r>
      <w:r w:rsidRPr="00EC533B">
        <w:rPr>
          <w:rFonts w:ascii="Times New Roman" w:eastAsia="Times New Roman" w:hAnsi="Times New Roman" w:cs="Times New Roman"/>
          <w:i/>
          <w:iCs/>
          <w:sz w:val="24"/>
          <w:szCs w:val="24"/>
          <w:lang w:eastAsia="ru-RU"/>
        </w:rPr>
        <w:t xml:space="preserve"> – </w:t>
      </w:r>
      <w:r w:rsidRPr="00EC533B">
        <w:rPr>
          <w:rFonts w:ascii="Times New Roman" w:eastAsia="Times New Roman" w:hAnsi="Times New Roman" w:cs="Times New Roman"/>
          <w:sz w:val="24"/>
          <w:szCs w:val="24"/>
          <w:lang w:eastAsia="ru-RU"/>
        </w:rPr>
        <w:t>водная диарея и рвота. Также возможна головная боль, жар, спазмы в области живота.</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ab/>
        <w:t>Симптомы поражения начинаются за 1-2 сут с момента возникновения ротавирусной инфекции, что влечет за собой гастроентерит, и могут длиться от 1 до 10 сут.: в зависимости от природы вируса (ротавирус – 3 суток и аденовирус – 5-8 суток).</w:t>
      </w:r>
    </w:p>
    <w:p w:rsidR="0069165D" w:rsidRPr="00EC533B" w:rsidRDefault="0069165D" w:rsidP="00EC533B">
      <w:pPr>
        <w:spacing w:after="0"/>
        <w:ind w:left="-300" w:right="-46" w:firstLine="720"/>
        <w:jc w:val="both"/>
        <w:rPr>
          <w:rFonts w:ascii="Times New Roman" w:eastAsia="Times New Roman" w:hAnsi="Times New Roman" w:cs="Times New Roman"/>
          <w:b/>
          <w:bCs/>
          <w:sz w:val="24"/>
          <w:szCs w:val="24"/>
          <w:lang w:eastAsia="ru-RU"/>
        </w:rPr>
      </w:pP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
          <w:bCs/>
          <w:sz w:val="24"/>
          <w:szCs w:val="24"/>
          <w:lang w:eastAsia="ru-RU"/>
        </w:rPr>
        <w:t>Мульти Тест Астровирус в кале</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Астровирус является одной из наиболее распространенных причин </w:t>
      </w:r>
      <w:r w:rsidRPr="00EC533B">
        <w:rPr>
          <w:rFonts w:ascii="Times New Roman" w:eastAsia="Times New Roman" w:hAnsi="Times New Roman" w:cs="Times New Roman"/>
          <w:b/>
          <w:bCs/>
          <w:sz w:val="24"/>
          <w:szCs w:val="24"/>
          <w:lang w:eastAsia="ru-RU"/>
        </w:rPr>
        <w:t>гастроэнтерита</w:t>
      </w:r>
      <w:r w:rsidRPr="00EC533B">
        <w:rPr>
          <w:rFonts w:ascii="Times New Roman" w:eastAsia="Times New Roman" w:hAnsi="Times New Roman" w:cs="Times New Roman"/>
          <w:sz w:val="24"/>
          <w:szCs w:val="24"/>
          <w:lang w:eastAsia="ru-RU"/>
        </w:rPr>
        <w:t xml:space="preserve"> у детей и подростков, но также встречается и у взрослых. </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Вирус передается фекально-оральным путем.</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Основные симптомы вирусного гастроэнтерита - диарея и рвота, а также головная боль, повышение температуры, расстройство кишечника. Как правило, симптомы проявляются в 1-2 сутки после инфицирования и могут продолжаться 3 суток.</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69165D" w:rsidRPr="00EC533B" w:rsidRDefault="0069165D" w:rsidP="00EC533B">
      <w:pPr>
        <w:spacing w:after="0"/>
        <w:ind w:left="-300" w:right="-46" w:firstLine="720"/>
        <w:jc w:val="both"/>
        <w:rPr>
          <w:rFonts w:ascii="Times New Roman" w:eastAsia="Times New Roman" w:hAnsi="Times New Roman" w:cs="Times New Roman"/>
          <w:b/>
          <w:bCs/>
          <w:sz w:val="24"/>
          <w:szCs w:val="24"/>
          <w:lang w:val="en-US" w:eastAsia="ru-RU"/>
        </w:rPr>
      </w:pPr>
      <w:r w:rsidRPr="00EC533B">
        <w:rPr>
          <w:rFonts w:ascii="Times New Roman" w:eastAsia="Times New Roman" w:hAnsi="Times New Roman" w:cs="Times New Roman"/>
          <w:b/>
          <w:bCs/>
          <w:sz w:val="24"/>
          <w:szCs w:val="24"/>
          <w:lang w:eastAsia="ru-RU"/>
        </w:rPr>
        <w:t>Иммунохроматографические тесты определения онкомаркеров</w:t>
      </w:r>
    </w:p>
    <w:p w:rsidR="0069165D" w:rsidRPr="00EC533B" w:rsidRDefault="0069165D" w:rsidP="00EC533B">
      <w:pPr>
        <w:numPr>
          <w:ilvl w:val="0"/>
          <w:numId w:val="26"/>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 xml:space="preserve">Карциноэмбриональный антиген, </w:t>
      </w:r>
    </w:p>
    <w:p w:rsidR="0069165D" w:rsidRPr="00EC533B" w:rsidRDefault="0069165D" w:rsidP="00EC533B">
      <w:pPr>
        <w:numPr>
          <w:ilvl w:val="0"/>
          <w:numId w:val="26"/>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 xml:space="preserve">альфа-фетопротеин, </w:t>
      </w:r>
    </w:p>
    <w:p w:rsidR="0069165D" w:rsidRPr="00EC533B" w:rsidRDefault="0069165D" w:rsidP="00EC533B">
      <w:pPr>
        <w:numPr>
          <w:ilvl w:val="0"/>
          <w:numId w:val="26"/>
        </w:numPr>
        <w:spacing w:after="0"/>
        <w:ind w:right="-46"/>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bCs/>
          <w:sz w:val="24"/>
          <w:szCs w:val="24"/>
          <w:lang w:eastAsia="ru-RU"/>
        </w:rPr>
        <w:t xml:space="preserve">простатспецифический антиген (ПСА). </w:t>
      </w:r>
    </w:p>
    <w:p w:rsidR="0069165D" w:rsidRPr="00EC533B" w:rsidRDefault="0069165D" w:rsidP="00EC533B">
      <w:pPr>
        <w:spacing w:after="0"/>
        <w:ind w:left="-300" w:right="-46" w:firstLine="720"/>
        <w:jc w:val="both"/>
        <w:rPr>
          <w:rFonts w:ascii="Times New Roman" w:eastAsia="Times New Roman" w:hAnsi="Times New Roman" w:cs="Times New Roman"/>
          <w:sz w:val="24"/>
          <w:szCs w:val="24"/>
          <w:lang w:eastAsia="ru-RU"/>
        </w:rPr>
      </w:pPr>
    </w:p>
    <w:p w:rsidR="00A87AD3" w:rsidRPr="00EC533B" w:rsidRDefault="00A87AD3" w:rsidP="00EC533B">
      <w:pPr>
        <w:spacing w:after="0"/>
        <w:ind w:left="-300" w:right="-46" w:firstLine="720"/>
        <w:jc w:val="both"/>
        <w:rPr>
          <w:rFonts w:ascii="Times New Roman" w:eastAsia="Times New Roman" w:hAnsi="Times New Roman" w:cs="Times New Roman"/>
          <w:sz w:val="24"/>
          <w:szCs w:val="24"/>
          <w:lang w:eastAsia="ru-RU"/>
        </w:rPr>
      </w:pPr>
    </w:p>
    <w:p w:rsidR="00A34B47" w:rsidRPr="00EC533B" w:rsidRDefault="00A87AD3" w:rsidP="00EC533B">
      <w:pPr>
        <w:spacing w:after="0"/>
        <w:ind w:left="-300" w:right="-46" w:firstLine="720"/>
        <w:jc w:val="both"/>
        <w:rPr>
          <w:rFonts w:ascii="Times New Roman" w:eastAsia="Times New Roman" w:hAnsi="Times New Roman" w:cs="Times New Roman"/>
          <w:sz w:val="24"/>
          <w:szCs w:val="24"/>
          <w:lang w:eastAsia="ru-RU"/>
        </w:rPr>
      </w:pPr>
      <w:r w:rsidRPr="00EC533B">
        <w:rPr>
          <w:rFonts w:ascii="Times New Roman" w:eastAsia="Times New Roman" w:hAnsi="Times New Roman" w:cs="Times New Roman"/>
          <w:sz w:val="24"/>
          <w:szCs w:val="24"/>
          <w:lang w:eastAsia="ru-RU"/>
        </w:rPr>
        <w:t xml:space="preserve">Важным аспектом выполнения лабораторно-диагностических исследований в учреждениях санаторно-курортного типа  является оценка особенностей влияния на метаболическое состояние организма пациентов природных и других факторов, используемых при проведении реабилитационных мероприятия в учреждениях санаторно-курортного типа определенного профиля. К их числу используемых лабораторных технологий могут быть отнесены методы </w:t>
      </w:r>
      <w:r w:rsidR="00A34B47" w:rsidRPr="00EC533B">
        <w:rPr>
          <w:rFonts w:ascii="Times New Roman" w:eastAsia="Times New Roman" w:hAnsi="Times New Roman" w:cs="Times New Roman"/>
          <w:sz w:val="24"/>
          <w:szCs w:val="24"/>
          <w:lang w:eastAsia="ru-RU"/>
        </w:rPr>
        <w:t>оценки газотранспортной функции</w:t>
      </w:r>
      <w:r w:rsidRPr="00EC533B">
        <w:rPr>
          <w:rFonts w:ascii="Times New Roman" w:eastAsia="Times New Roman" w:hAnsi="Times New Roman" w:cs="Times New Roman"/>
          <w:sz w:val="24"/>
          <w:szCs w:val="24"/>
          <w:lang w:eastAsia="ru-RU"/>
        </w:rPr>
        <w:t xml:space="preserve"> крови</w:t>
      </w:r>
      <w:r w:rsidR="00A34B47" w:rsidRPr="00EC533B">
        <w:rPr>
          <w:rFonts w:ascii="Times New Roman" w:eastAsia="Times New Roman" w:hAnsi="Times New Roman" w:cs="Times New Roman"/>
          <w:sz w:val="24"/>
          <w:szCs w:val="24"/>
          <w:lang w:eastAsia="ru-RU"/>
        </w:rPr>
        <w:t>,</w:t>
      </w:r>
      <w:r w:rsidRPr="00EC533B">
        <w:rPr>
          <w:rFonts w:ascii="Times New Roman" w:eastAsia="Times New Roman" w:hAnsi="Times New Roman" w:cs="Times New Roman"/>
          <w:sz w:val="24"/>
          <w:szCs w:val="24"/>
          <w:lang w:eastAsia="ru-RU"/>
        </w:rPr>
        <w:t xml:space="preserve"> общей антиокислительной активности  биологических жидкостей организма и про-/антиоксидантного статуса, влиющего на формирование мембранной патологии</w:t>
      </w:r>
      <w:r w:rsidR="00A34B47" w:rsidRPr="00EC533B">
        <w:rPr>
          <w:rFonts w:ascii="Times New Roman" w:eastAsia="Times New Roman" w:hAnsi="Times New Roman" w:cs="Times New Roman"/>
          <w:sz w:val="24"/>
          <w:szCs w:val="24"/>
          <w:lang w:eastAsia="ru-RU"/>
        </w:rPr>
        <w:t>.</w:t>
      </w:r>
    </w:p>
    <w:p w:rsidR="00A34B47" w:rsidRPr="00EC533B" w:rsidRDefault="00A34B47" w:rsidP="00EC533B">
      <w:pPr>
        <w:spacing w:after="0"/>
        <w:ind w:left="-300" w:right="-46" w:firstLine="720"/>
        <w:jc w:val="both"/>
        <w:rPr>
          <w:rFonts w:ascii="Times New Roman" w:eastAsia="Times New Roman" w:hAnsi="Times New Roman" w:cs="Times New Roman"/>
          <w:sz w:val="24"/>
          <w:szCs w:val="24"/>
          <w:lang w:eastAsia="ru-RU"/>
        </w:rPr>
      </w:pPr>
    </w:p>
    <w:p w:rsidR="00A34B47" w:rsidRPr="00EC533B" w:rsidRDefault="00A34B47" w:rsidP="00EC533B">
      <w:pPr>
        <w:spacing w:after="0"/>
        <w:ind w:left="-300" w:right="-46" w:firstLine="720"/>
        <w:jc w:val="both"/>
        <w:rPr>
          <w:rFonts w:ascii="Times New Roman" w:eastAsia="Times New Roman" w:hAnsi="Times New Roman" w:cs="Times New Roman"/>
          <w:sz w:val="24"/>
          <w:szCs w:val="24"/>
          <w:lang w:eastAsia="ru-RU"/>
        </w:rPr>
      </w:pPr>
    </w:p>
    <w:p w:rsidR="00A87AD3" w:rsidRPr="00EC533B" w:rsidRDefault="00212A42" w:rsidP="00212A42">
      <w:pPr>
        <w:spacing w:after="0"/>
        <w:ind w:left="-300" w:right="-46" w:firstLine="72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Литература</w:t>
      </w:r>
    </w:p>
    <w:p w:rsidR="00FF411F" w:rsidRPr="00EC533B" w:rsidRDefault="00FF411F" w:rsidP="00EC533B">
      <w:pPr>
        <w:spacing w:after="0"/>
        <w:ind w:left="-300" w:right="-46" w:firstLine="720"/>
        <w:jc w:val="both"/>
        <w:rPr>
          <w:rFonts w:ascii="Times New Roman" w:eastAsia="Times New Roman" w:hAnsi="Times New Roman" w:cs="Times New Roman"/>
          <w:b/>
          <w:sz w:val="24"/>
          <w:szCs w:val="24"/>
          <w:lang w:eastAsia="ru-RU"/>
        </w:rPr>
      </w:pPr>
    </w:p>
    <w:p w:rsidR="008349A3" w:rsidRPr="00EC533B" w:rsidRDefault="008349A3" w:rsidP="00EC533B">
      <w:pPr>
        <w:spacing w:after="0"/>
        <w:ind w:left="-300" w:right="-46" w:firstLine="720"/>
        <w:jc w:val="both"/>
        <w:rPr>
          <w:rFonts w:ascii="Times New Roman" w:eastAsia="Times New Roman" w:hAnsi="Times New Roman" w:cs="Times New Roman"/>
          <w:bCs/>
          <w:sz w:val="24"/>
          <w:szCs w:val="24"/>
          <w:lang w:eastAsia="ru-RU"/>
        </w:rPr>
      </w:pPr>
      <w:r w:rsidRPr="00EC533B">
        <w:rPr>
          <w:rFonts w:ascii="Times New Roman" w:eastAsia="Times New Roman" w:hAnsi="Times New Roman" w:cs="Times New Roman"/>
          <w:bCs/>
          <w:sz w:val="24"/>
          <w:szCs w:val="24"/>
          <w:lang w:eastAsia="ru-RU"/>
        </w:rPr>
        <w:t>Физиологические значения лабораторных тестов у населения Республики Беларусь: справ. пособие / А.А.Чиркин, Э.А.Доценко, В.С.Камышников, В.С.Улащик, Г.М.Костин, С.П.Козловская,, А.А.Чиркина,, Е.Н.Нехайчик, Н.Н.Васильева, А.А.Сидо; под ред. В.С.Улащика. – Минск :Адукация</w:t>
      </w:r>
      <w:r w:rsidRPr="00EC533B">
        <w:rPr>
          <w:rFonts w:ascii="Times New Roman" w:eastAsia="Times New Roman" w:hAnsi="Times New Roman" w:cs="Times New Roman"/>
          <w:bCs/>
          <w:sz w:val="24"/>
          <w:szCs w:val="24"/>
          <w:lang w:val="en-US" w:eastAsia="ru-RU"/>
        </w:rPr>
        <w:t>I</w:t>
      </w:r>
      <w:r w:rsidRPr="00EC533B">
        <w:rPr>
          <w:rFonts w:ascii="Times New Roman" w:eastAsia="Times New Roman" w:hAnsi="Times New Roman" w:cs="Times New Roman"/>
          <w:bCs/>
          <w:sz w:val="24"/>
          <w:szCs w:val="24"/>
          <w:lang w:eastAsia="ru-RU"/>
        </w:rPr>
        <w:t>выхавание. 2010 – 88 с.: ил.</w:t>
      </w:r>
    </w:p>
    <w:p w:rsidR="00D908EA" w:rsidRPr="00EC533B" w:rsidRDefault="00D908EA" w:rsidP="00EC533B">
      <w:pPr>
        <w:spacing w:after="0"/>
        <w:ind w:left="-300" w:right="-46" w:firstLine="720"/>
        <w:jc w:val="both"/>
        <w:rPr>
          <w:rFonts w:ascii="Times New Roman" w:eastAsia="Times New Roman" w:hAnsi="Times New Roman" w:cs="Times New Roman"/>
          <w:bCs/>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r w:rsidRPr="00212A42">
        <w:rPr>
          <w:rFonts w:ascii="Times New Roman" w:eastAsia="Times New Roman" w:hAnsi="Times New Roman" w:cs="Times New Roman"/>
          <w:sz w:val="24"/>
          <w:szCs w:val="24"/>
          <w:lang w:eastAsia="ru-RU"/>
        </w:rPr>
        <w:t>Камышников, В.С. Лабораторная диагностика внутренних и хирургических болезней : учеб. пособие / В.С.Камышников. – Минск :Адукацыя</w:t>
      </w:r>
      <w:r w:rsidRPr="00212A42">
        <w:rPr>
          <w:rFonts w:ascii="Times New Roman" w:eastAsia="Times New Roman" w:hAnsi="Times New Roman" w:cs="Times New Roman"/>
          <w:sz w:val="24"/>
          <w:szCs w:val="24"/>
          <w:lang w:val="en-US" w:eastAsia="ru-RU"/>
        </w:rPr>
        <w:t>i</w:t>
      </w:r>
      <w:r w:rsidRPr="00212A42">
        <w:rPr>
          <w:rFonts w:ascii="Times New Roman" w:eastAsia="Times New Roman" w:hAnsi="Times New Roman" w:cs="Times New Roman"/>
          <w:sz w:val="24"/>
          <w:szCs w:val="24"/>
          <w:lang w:eastAsia="ru-RU"/>
        </w:rPr>
        <w:t>выхаванне, 2012. – 584 с. : ил.</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r w:rsidRPr="00212A42">
        <w:rPr>
          <w:rFonts w:ascii="Times New Roman" w:eastAsia="Times New Roman" w:hAnsi="Times New Roman" w:cs="Times New Roman"/>
          <w:sz w:val="24"/>
          <w:szCs w:val="24"/>
          <w:lang w:eastAsia="ru-RU"/>
        </w:rPr>
        <w:lastRenderedPageBreak/>
        <w:t>Камышников, В.С. Клинико-лабораторная диагностика заболеваний печени / В.С.Камышников. – М. :МЕДпресс-информ, 2013. – 96 с.: ил.</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r w:rsidRPr="00212A42">
        <w:rPr>
          <w:rFonts w:ascii="Times New Roman" w:eastAsia="Times New Roman" w:hAnsi="Times New Roman" w:cs="Times New Roman"/>
          <w:sz w:val="24"/>
          <w:szCs w:val="24"/>
          <w:lang w:eastAsia="ru-RU"/>
        </w:rPr>
        <w:t>Камышников В.С. Норма в лабораторной медицине: Справочник / В.С.Камышников. – 2-е изд. М.: МЕДпресс-информ, 2014. – 334 с. : ил. Тираж 11 150 экз. (!)</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r w:rsidRPr="00212A42">
        <w:rPr>
          <w:rFonts w:ascii="Times New Roman" w:eastAsia="Times New Roman" w:hAnsi="Times New Roman" w:cs="Times New Roman"/>
          <w:sz w:val="24"/>
          <w:szCs w:val="24"/>
          <w:lang w:eastAsia="ru-RU"/>
        </w:rPr>
        <w:t>Камышников В.С. Лабораторная диагностика в клинической практике врача: учебное пособие /В.С.Камышников. – Минск :Адукацыя</w:t>
      </w:r>
      <w:r w:rsidRPr="00212A42">
        <w:rPr>
          <w:rFonts w:ascii="Times New Roman" w:eastAsia="Times New Roman" w:hAnsi="Times New Roman" w:cs="Times New Roman"/>
          <w:sz w:val="24"/>
          <w:szCs w:val="24"/>
          <w:lang w:val="en-US" w:eastAsia="ru-RU"/>
        </w:rPr>
        <w:t>I</w:t>
      </w:r>
      <w:r w:rsidRPr="00212A42">
        <w:rPr>
          <w:rFonts w:ascii="Times New Roman" w:eastAsia="Times New Roman" w:hAnsi="Times New Roman" w:cs="Times New Roman"/>
          <w:sz w:val="24"/>
          <w:szCs w:val="24"/>
          <w:lang w:eastAsia="ru-RU"/>
        </w:rPr>
        <w:t>выхаванне, 2018. – 632 с. : ил. Тираж 700 экз. Усл. печ. л – 52,0. Уч.-изд.л. 39,5.</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bCs/>
          <w:sz w:val="24"/>
          <w:szCs w:val="24"/>
          <w:lang w:eastAsia="ru-RU"/>
        </w:rPr>
      </w:pPr>
      <w:r w:rsidRPr="00212A42">
        <w:rPr>
          <w:rFonts w:ascii="Times New Roman" w:eastAsia="Times New Roman" w:hAnsi="Times New Roman" w:cs="Times New Roman"/>
          <w:bCs/>
          <w:sz w:val="24"/>
          <w:szCs w:val="24"/>
          <w:lang w:eastAsia="ru-RU"/>
        </w:rPr>
        <w:t>Камышников В.С. Методы клинических лабораторных исследований / под ред. Проф. В.С.Камышникова.10-е изд. – Москва: МЕДпресс-информ, 2020. – 736 с.</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r w:rsidRPr="00212A42">
        <w:rPr>
          <w:rFonts w:ascii="Times New Roman" w:eastAsia="Times New Roman" w:hAnsi="Times New Roman" w:cs="Times New Roman"/>
          <w:sz w:val="24"/>
          <w:szCs w:val="24"/>
          <w:lang w:eastAsia="ru-RU"/>
        </w:rPr>
        <w:t xml:space="preserve">Камышников В.С. Клиническая лабораторная диагностика. Методы  трактовка лабораторных исследований / В.С.Камышников [ и др. ] М. МЕДпресс-информ. 2022. </w:t>
      </w: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D908EA" w:rsidRPr="00212A42" w:rsidRDefault="00D908EA" w:rsidP="00EC533B">
      <w:pPr>
        <w:spacing w:after="0"/>
        <w:ind w:left="-300" w:right="-46" w:firstLine="720"/>
        <w:jc w:val="both"/>
        <w:rPr>
          <w:rFonts w:ascii="Times New Roman" w:eastAsia="Times New Roman" w:hAnsi="Times New Roman" w:cs="Times New Roman"/>
          <w:bCs/>
          <w:sz w:val="24"/>
          <w:szCs w:val="24"/>
          <w:lang w:eastAsia="ru-RU"/>
        </w:rPr>
      </w:pPr>
      <w:r w:rsidRPr="00212A42">
        <w:rPr>
          <w:rFonts w:ascii="Times New Roman" w:eastAsia="Times New Roman" w:hAnsi="Times New Roman" w:cs="Times New Roman"/>
          <w:bCs/>
          <w:sz w:val="24"/>
          <w:szCs w:val="24"/>
          <w:lang w:eastAsia="ru-RU"/>
        </w:rPr>
        <w:t>Камышников В.С., Кузьменко А.Т., Батуревич Л.В. Внелабораторный анализ:   современные технологии сухой химии в практике лабораторного исследования вне стационарной клинико-диагностической лаборатории. Международный научно-практический журнал «Лабораторная диагностика. Восточная Европа», 2019 г. №4, стр. 587 – 595.</w:t>
      </w:r>
    </w:p>
    <w:p w:rsidR="00D908EA" w:rsidRPr="00212A42" w:rsidRDefault="00D908EA" w:rsidP="00EC533B">
      <w:pPr>
        <w:spacing w:after="0"/>
        <w:ind w:left="-300" w:right="-46" w:firstLine="720"/>
        <w:jc w:val="both"/>
        <w:rPr>
          <w:rFonts w:ascii="Times New Roman" w:eastAsia="Times New Roman" w:hAnsi="Times New Roman" w:cs="Times New Roman"/>
          <w:bCs/>
          <w:sz w:val="24"/>
          <w:szCs w:val="24"/>
          <w:lang w:eastAsia="ru-RU"/>
        </w:rPr>
      </w:pPr>
    </w:p>
    <w:p w:rsidR="008349A3" w:rsidRPr="00212A42" w:rsidRDefault="008349A3" w:rsidP="00EC533B">
      <w:pPr>
        <w:spacing w:after="0"/>
        <w:ind w:left="-300" w:right="-46" w:firstLine="720"/>
        <w:jc w:val="both"/>
        <w:rPr>
          <w:rFonts w:ascii="Times New Roman" w:eastAsia="Times New Roman" w:hAnsi="Times New Roman" w:cs="Times New Roman"/>
          <w:sz w:val="24"/>
          <w:szCs w:val="24"/>
          <w:lang w:eastAsia="ru-RU"/>
        </w:rPr>
      </w:pPr>
    </w:p>
    <w:p w:rsidR="00212A42" w:rsidRPr="00212A42" w:rsidRDefault="00212A42">
      <w:pPr>
        <w:spacing w:after="0"/>
        <w:ind w:left="-300" w:right="-46" w:firstLine="720"/>
        <w:jc w:val="both"/>
        <w:rPr>
          <w:rFonts w:ascii="Times New Roman" w:eastAsia="Times New Roman" w:hAnsi="Times New Roman" w:cs="Times New Roman"/>
          <w:sz w:val="24"/>
          <w:szCs w:val="24"/>
          <w:lang w:eastAsia="ru-RU"/>
        </w:rPr>
      </w:pPr>
    </w:p>
    <w:sectPr w:rsidR="00212A42" w:rsidRPr="00212A42" w:rsidSect="007679B0">
      <w:footerReference w:type="default" r:id="rId1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581D" w:rsidRDefault="007A581D" w:rsidP="00B12E90">
      <w:pPr>
        <w:spacing w:after="0" w:line="240" w:lineRule="auto"/>
      </w:pPr>
      <w:r>
        <w:separator/>
      </w:r>
    </w:p>
  </w:endnote>
  <w:endnote w:type="continuationSeparator" w:id="1">
    <w:p w:rsidR="007A581D" w:rsidRDefault="007A581D" w:rsidP="00B12E9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8250858"/>
      <w:docPartObj>
        <w:docPartGallery w:val="Page Numbers (Bottom of Page)"/>
        <w:docPartUnique/>
      </w:docPartObj>
    </w:sdtPr>
    <w:sdtContent>
      <w:p w:rsidR="008349A3" w:rsidRDefault="007679B0">
        <w:pPr>
          <w:pStyle w:val="a7"/>
          <w:jc w:val="right"/>
        </w:pPr>
        <w:r>
          <w:fldChar w:fldCharType="begin"/>
        </w:r>
        <w:r w:rsidR="008349A3">
          <w:instrText>PAGE   \* MERGEFORMAT</w:instrText>
        </w:r>
        <w:r>
          <w:fldChar w:fldCharType="separate"/>
        </w:r>
        <w:r w:rsidR="008A270D">
          <w:rPr>
            <w:noProof/>
          </w:rPr>
          <w:t>4</w:t>
        </w:r>
        <w:r>
          <w:fldChar w:fldCharType="end"/>
        </w:r>
      </w:p>
    </w:sdtContent>
  </w:sdt>
  <w:p w:rsidR="008349A3" w:rsidRDefault="008349A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581D" w:rsidRDefault="007A581D" w:rsidP="00B12E90">
      <w:pPr>
        <w:spacing w:after="0" w:line="240" w:lineRule="auto"/>
      </w:pPr>
      <w:r>
        <w:separator/>
      </w:r>
    </w:p>
  </w:footnote>
  <w:footnote w:type="continuationSeparator" w:id="1">
    <w:p w:rsidR="007A581D" w:rsidRDefault="007A581D" w:rsidP="00B12E9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0000000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3">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4">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5">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6">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7">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lvl w:ilvl="8">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2"/>
        <w:szCs w:val="22"/>
        <w:u w:val="none"/>
      </w:rPr>
    </w:lvl>
  </w:abstractNum>
  <w:abstractNum w:abstractNumId="1">
    <w:nsid w:val="05122388"/>
    <w:multiLevelType w:val="hybridMultilevel"/>
    <w:tmpl w:val="8FCE592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6761911"/>
    <w:multiLevelType w:val="hybridMultilevel"/>
    <w:tmpl w:val="C7C42F8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7DB183C"/>
    <w:multiLevelType w:val="hybridMultilevel"/>
    <w:tmpl w:val="BEA65B96"/>
    <w:lvl w:ilvl="0" w:tplc="180A9D9C">
      <w:start w:val="1"/>
      <w:numFmt w:val="bullet"/>
      <w:lvlText w:val="•"/>
      <w:lvlJc w:val="left"/>
      <w:pPr>
        <w:tabs>
          <w:tab w:val="num" w:pos="720"/>
        </w:tabs>
        <w:ind w:left="720" w:hanging="360"/>
      </w:pPr>
      <w:rPr>
        <w:rFonts w:ascii="Georgia" w:hAnsi="Georgia" w:hint="default"/>
      </w:rPr>
    </w:lvl>
    <w:lvl w:ilvl="1" w:tplc="DC9846F0" w:tentative="1">
      <w:start w:val="1"/>
      <w:numFmt w:val="bullet"/>
      <w:lvlText w:val="•"/>
      <w:lvlJc w:val="left"/>
      <w:pPr>
        <w:tabs>
          <w:tab w:val="num" w:pos="1440"/>
        </w:tabs>
        <w:ind w:left="1440" w:hanging="360"/>
      </w:pPr>
      <w:rPr>
        <w:rFonts w:ascii="Georgia" w:hAnsi="Georgia" w:hint="default"/>
      </w:rPr>
    </w:lvl>
    <w:lvl w:ilvl="2" w:tplc="CBDEB020" w:tentative="1">
      <w:start w:val="1"/>
      <w:numFmt w:val="bullet"/>
      <w:lvlText w:val="•"/>
      <w:lvlJc w:val="left"/>
      <w:pPr>
        <w:tabs>
          <w:tab w:val="num" w:pos="2160"/>
        </w:tabs>
        <w:ind w:left="2160" w:hanging="360"/>
      </w:pPr>
      <w:rPr>
        <w:rFonts w:ascii="Georgia" w:hAnsi="Georgia" w:hint="default"/>
      </w:rPr>
    </w:lvl>
    <w:lvl w:ilvl="3" w:tplc="61CEACE2" w:tentative="1">
      <w:start w:val="1"/>
      <w:numFmt w:val="bullet"/>
      <w:lvlText w:val="•"/>
      <w:lvlJc w:val="left"/>
      <w:pPr>
        <w:tabs>
          <w:tab w:val="num" w:pos="2880"/>
        </w:tabs>
        <w:ind w:left="2880" w:hanging="360"/>
      </w:pPr>
      <w:rPr>
        <w:rFonts w:ascii="Georgia" w:hAnsi="Georgia" w:hint="default"/>
      </w:rPr>
    </w:lvl>
    <w:lvl w:ilvl="4" w:tplc="D82A8406" w:tentative="1">
      <w:start w:val="1"/>
      <w:numFmt w:val="bullet"/>
      <w:lvlText w:val="•"/>
      <w:lvlJc w:val="left"/>
      <w:pPr>
        <w:tabs>
          <w:tab w:val="num" w:pos="3600"/>
        </w:tabs>
        <w:ind w:left="3600" w:hanging="360"/>
      </w:pPr>
      <w:rPr>
        <w:rFonts w:ascii="Georgia" w:hAnsi="Georgia" w:hint="default"/>
      </w:rPr>
    </w:lvl>
    <w:lvl w:ilvl="5" w:tplc="3E5CBFDA" w:tentative="1">
      <w:start w:val="1"/>
      <w:numFmt w:val="bullet"/>
      <w:lvlText w:val="•"/>
      <w:lvlJc w:val="left"/>
      <w:pPr>
        <w:tabs>
          <w:tab w:val="num" w:pos="4320"/>
        </w:tabs>
        <w:ind w:left="4320" w:hanging="360"/>
      </w:pPr>
      <w:rPr>
        <w:rFonts w:ascii="Georgia" w:hAnsi="Georgia" w:hint="default"/>
      </w:rPr>
    </w:lvl>
    <w:lvl w:ilvl="6" w:tplc="AE2EC9A0" w:tentative="1">
      <w:start w:val="1"/>
      <w:numFmt w:val="bullet"/>
      <w:lvlText w:val="•"/>
      <w:lvlJc w:val="left"/>
      <w:pPr>
        <w:tabs>
          <w:tab w:val="num" w:pos="5040"/>
        </w:tabs>
        <w:ind w:left="5040" w:hanging="360"/>
      </w:pPr>
      <w:rPr>
        <w:rFonts w:ascii="Georgia" w:hAnsi="Georgia" w:hint="default"/>
      </w:rPr>
    </w:lvl>
    <w:lvl w:ilvl="7" w:tplc="93A0E984" w:tentative="1">
      <w:start w:val="1"/>
      <w:numFmt w:val="bullet"/>
      <w:lvlText w:val="•"/>
      <w:lvlJc w:val="left"/>
      <w:pPr>
        <w:tabs>
          <w:tab w:val="num" w:pos="5760"/>
        </w:tabs>
        <w:ind w:left="5760" w:hanging="360"/>
      </w:pPr>
      <w:rPr>
        <w:rFonts w:ascii="Georgia" w:hAnsi="Georgia" w:hint="default"/>
      </w:rPr>
    </w:lvl>
    <w:lvl w:ilvl="8" w:tplc="F464231A" w:tentative="1">
      <w:start w:val="1"/>
      <w:numFmt w:val="bullet"/>
      <w:lvlText w:val="•"/>
      <w:lvlJc w:val="left"/>
      <w:pPr>
        <w:tabs>
          <w:tab w:val="num" w:pos="6480"/>
        </w:tabs>
        <w:ind w:left="6480" w:hanging="360"/>
      </w:pPr>
      <w:rPr>
        <w:rFonts w:ascii="Georgia" w:hAnsi="Georgia" w:hint="default"/>
      </w:rPr>
    </w:lvl>
  </w:abstractNum>
  <w:abstractNum w:abstractNumId="4">
    <w:nsid w:val="0AEA6E2D"/>
    <w:multiLevelType w:val="hybridMultilevel"/>
    <w:tmpl w:val="074681F8"/>
    <w:lvl w:ilvl="0" w:tplc="04190001">
      <w:start w:val="1"/>
      <w:numFmt w:val="bullet"/>
      <w:lvlText w:val=""/>
      <w:lvlJc w:val="left"/>
      <w:pPr>
        <w:tabs>
          <w:tab w:val="num" w:pos="240"/>
        </w:tabs>
        <w:ind w:left="240" w:hanging="360"/>
      </w:pPr>
      <w:rPr>
        <w:rFonts w:ascii="Symbol" w:hAnsi="Symbol" w:hint="default"/>
      </w:rPr>
    </w:lvl>
    <w:lvl w:ilvl="1" w:tplc="04190003" w:tentative="1">
      <w:start w:val="1"/>
      <w:numFmt w:val="bullet"/>
      <w:lvlText w:val="o"/>
      <w:lvlJc w:val="left"/>
      <w:pPr>
        <w:tabs>
          <w:tab w:val="num" w:pos="960"/>
        </w:tabs>
        <w:ind w:left="960" w:hanging="360"/>
      </w:pPr>
      <w:rPr>
        <w:rFonts w:ascii="Courier New" w:hAnsi="Courier New" w:cs="Courier New" w:hint="default"/>
      </w:rPr>
    </w:lvl>
    <w:lvl w:ilvl="2" w:tplc="04190005" w:tentative="1">
      <w:start w:val="1"/>
      <w:numFmt w:val="bullet"/>
      <w:lvlText w:val=""/>
      <w:lvlJc w:val="left"/>
      <w:pPr>
        <w:tabs>
          <w:tab w:val="num" w:pos="1680"/>
        </w:tabs>
        <w:ind w:left="1680" w:hanging="360"/>
      </w:pPr>
      <w:rPr>
        <w:rFonts w:ascii="Wingdings" w:hAnsi="Wingdings" w:hint="default"/>
      </w:rPr>
    </w:lvl>
    <w:lvl w:ilvl="3" w:tplc="04190001" w:tentative="1">
      <w:start w:val="1"/>
      <w:numFmt w:val="bullet"/>
      <w:lvlText w:val=""/>
      <w:lvlJc w:val="left"/>
      <w:pPr>
        <w:tabs>
          <w:tab w:val="num" w:pos="2400"/>
        </w:tabs>
        <w:ind w:left="2400" w:hanging="360"/>
      </w:pPr>
      <w:rPr>
        <w:rFonts w:ascii="Symbol" w:hAnsi="Symbol" w:hint="default"/>
      </w:rPr>
    </w:lvl>
    <w:lvl w:ilvl="4" w:tplc="04190003" w:tentative="1">
      <w:start w:val="1"/>
      <w:numFmt w:val="bullet"/>
      <w:lvlText w:val="o"/>
      <w:lvlJc w:val="left"/>
      <w:pPr>
        <w:tabs>
          <w:tab w:val="num" w:pos="3120"/>
        </w:tabs>
        <w:ind w:left="3120" w:hanging="360"/>
      </w:pPr>
      <w:rPr>
        <w:rFonts w:ascii="Courier New" w:hAnsi="Courier New" w:cs="Courier New" w:hint="default"/>
      </w:rPr>
    </w:lvl>
    <w:lvl w:ilvl="5" w:tplc="04190005" w:tentative="1">
      <w:start w:val="1"/>
      <w:numFmt w:val="bullet"/>
      <w:lvlText w:val=""/>
      <w:lvlJc w:val="left"/>
      <w:pPr>
        <w:tabs>
          <w:tab w:val="num" w:pos="3840"/>
        </w:tabs>
        <w:ind w:left="3840" w:hanging="360"/>
      </w:pPr>
      <w:rPr>
        <w:rFonts w:ascii="Wingdings" w:hAnsi="Wingdings" w:hint="default"/>
      </w:rPr>
    </w:lvl>
    <w:lvl w:ilvl="6" w:tplc="04190001" w:tentative="1">
      <w:start w:val="1"/>
      <w:numFmt w:val="bullet"/>
      <w:lvlText w:val=""/>
      <w:lvlJc w:val="left"/>
      <w:pPr>
        <w:tabs>
          <w:tab w:val="num" w:pos="4560"/>
        </w:tabs>
        <w:ind w:left="4560" w:hanging="360"/>
      </w:pPr>
      <w:rPr>
        <w:rFonts w:ascii="Symbol" w:hAnsi="Symbol" w:hint="default"/>
      </w:rPr>
    </w:lvl>
    <w:lvl w:ilvl="7" w:tplc="04190003" w:tentative="1">
      <w:start w:val="1"/>
      <w:numFmt w:val="bullet"/>
      <w:lvlText w:val="o"/>
      <w:lvlJc w:val="left"/>
      <w:pPr>
        <w:tabs>
          <w:tab w:val="num" w:pos="5280"/>
        </w:tabs>
        <w:ind w:left="5280" w:hanging="360"/>
      </w:pPr>
      <w:rPr>
        <w:rFonts w:ascii="Courier New" w:hAnsi="Courier New" w:cs="Courier New" w:hint="default"/>
      </w:rPr>
    </w:lvl>
    <w:lvl w:ilvl="8" w:tplc="04190005" w:tentative="1">
      <w:start w:val="1"/>
      <w:numFmt w:val="bullet"/>
      <w:lvlText w:val=""/>
      <w:lvlJc w:val="left"/>
      <w:pPr>
        <w:tabs>
          <w:tab w:val="num" w:pos="6000"/>
        </w:tabs>
        <w:ind w:left="6000" w:hanging="360"/>
      </w:pPr>
      <w:rPr>
        <w:rFonts w:ascii="Wingdings" w:hAnsi="Wingdings" w:hint="default"/>
      </w:rPr>
    </w:lvl>
  </w:abstractNum>
  <w:abstractNum w:abstractNumId="5">
    <w:nsid w:val="0B0F633C"/>
    <w:multiLevelType w:val="hybridMultilevel"/>
    <w:tmpl w:val="74AEA87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C7D4FB6"/>
    <w:multiLevelType w:val="hybridMultilevel"/>
    <w:tmpl w:val="922C3660"/>
    <w:lvl w:ilvl="0" w:tplc="4E9E898E">
      <w:start w:val="1"/>
      <w:numFmt w:val="bullet"/>
      <w:lvlText w:val="•"/>
      <w:lvlJc w:val="left"/>
      <w:pPr>
        <w:tabs>
          <w:tab w:val="num" w:pos="720"/>
        </w:tabs>
        <w:ind w:left="720" w:hanging="360"/>
      </w:pPr>
      <w:rPr>
        <w:rFonts w:ascii="Georgia" w:hAnsi="Georgia" w:hint="default"/>
      </w:rPr>
    </w:lvl>
    <w:lvl w:ilvl="1" w:tplc="6ECE5F0C" w:tentative="1">
      <w:start w:val="1"/>
      <w:numFmt w:val="bullet"/>
      <w:lvlText w:val="•"/>
      <w:lvlJc w:val="left"/>
      <w:pPr>
        <w:tabs>
          <w:tab w:val="num" w:pos="1440"/>
        </w:tabs>
        <w:ind w:left="1440" w:hanging="360"/>
      </w:pPr>
      <w:rPr>
        <w:rFonts w:ascii="Georgia" w:hAnsi="Georgia" w:hint="default"/>
      </w:rPr>
    </w:lvl>
    <w:lvl w:ilvl="2" w:tplc="A42830B6" w:tentative="1">
      <w:start w:val="1"/>
      <w:numFmt w:val="bullet"/>
      <w:lvlText w:val="•"/>
      <w:lvlJc w:val="left"/>
      <w:pPr>
        <w:tabs>
          <w:tab w:val="num" w:pos="2160"/>
        </w:tabs>
        <w:ind w:left="2160" w:hanging="360"/>
      </w:pPr>
      <w:rPr>
        <w:rFonts w:ascii="Georgia" w:hAnsi="Georgia" w:hint="default"/>
      </w:rPr>
    </w:lvl>
    <w:lvl w:ilvl="3" w:tplc="35F09440" w:tentative="1">
      <w:start w:val="1"/>
      <w:numFmt w:val="bullet"/>
      <w:lvlText w:val="•"/>
      <w:lvlJc w:val="left"/>
      <w:pPr>
        <w:tabs>
          <w:tab w:val="num" w:pos="2880"/>
        </w:tabs>
        <w:ind w:left="2880" w:hanging="360"/>
      </w:pPr>
      <w:rPr>
        <w:rFonts w:ascii="Georgia" w:hAnsi="Georgia" w:hint="default"/>
      </w:rPr>
    </w:lvl>
    <w:lvl w:ilvl="4" w:tplc="E8F6AA8A" w:tentative="1">
      <w:start w:val="1"/>
      <w:numFmt w:val="bullet"/>
      <w:lvlText w:val="•"/>
      <w:lvlJc w:val="left"/>
      <w:pPr>
        <w:tabs>
          <w:tab w:val="num" w:pos="3600"/>
        </w:tabs>
        <w:ind w:left="3600" w:hanging="360"/>
      </w:pPr>
      <w:rPr>
        <w:rFonts w:ascii="Georgia" w:hAnsi="Georgia" w:hint="default"/>
      </w:rPr>
    </w:lvl>
    <w:lvl w:ilvl="5" w:tplc="FE442656" w:tentative="1">
      <w:start w:val="1"/>
      <w:numFmt w:val="bullet"/>
      <w:lvlText w:val="•"/>
      <w:lvlJc w:val="left"/>
      <w:pPr>
        <w:tabs>
          <w:tab w:val="num" w:pos="4320"/>
        </w:tabs>
        <w:ind w:left="4320" w:hanging="360"/>
      </w:pPr>
      <w:rPr>
        <w:rFonts w:ascii="Georgia" w:hAnsi="Georgia" w:hint="default"/>
      </w:rPr>
    </w:lvl>
    <w:lvl w:ilvl="6" w:tplc="166CA434" w:tentative="1">
      <w:start w:val="1"/>
      <w:numFmt w:val="bullet"/>
      <w:lvlText w:val="•"/>
      <w:lvlJc w:val="left"/>
      <w:pPr>
        <w:tabs>
          <w:tab w:val="num" w:pos="5040"/>
        </w:tabs>
        <w:ind w:left="5040" w:hanging="360"/>
      </w:pPr>
      <w:rPr>
        <w:rFonts w:ascii="Georgia" w:hAnsi="Georgia" w:hint="default"/>
      </w:rPr>
    </w:lvl>
    <w:lvl w:ilvl="7" w:tplc="F92A468C" w:tentative="1">
      <w:start w:val="1"/>
      <w:numFmt w:val="bullet"/>
      <w:lvlText w:val="•"/>
      <w:lvlJc w:val="left"/>
      <w:pPr>
        <w:tabs>
          <w:tab w:val="num" w:pos="5760"/>
        </w:tabs>
        <w:ind w:left="5760" w:hanging="360"/>
      </w:pPr>
      <w:rPr>
        <w:rFonts w:ascii="Georgia" w:hAnsi="Georgia" w:hint="default"/>
      </w:rPr>
    </w:lvl>
    <w:lvl w:ilvl="8" w:tplc="DFF0761C" w:tentative="1">
      <w:start w:val="1"/>
      <w:numFmt w:val="bullet"/>
      <w:lvlText w:val="•"/>
      <w:lvlJc w:val="left"/>
      <w:pPr>
        <w:tabs>
          <w:tab w:val="num" w:pos="6480"/>
        </w:tabs>
        <w:ind w:left="6480" w:hanging="360"/>
      </w:pPr>
      <w:rPr>
        <w:rFonts w:ascii="Georgia" w:hAnsi="Georgia" w:hint="default"/>
      </w:rPr>
    </w:lvl>
  </w:abstractNum>
  <w:abstractNum w:abstractNumId="7">
    <w:nsid w:val="13747C9B"/>
    <w:multiLevelType w:val="hybridMultilevel"/>
    <w:tmpl w:val="1CCC4036"/>
    <w:lvl w:ilvl="0" w:tplc="04190001">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2880"/>
        </w:tabs>
        <w:ind w:left="2880" w:hanging="360"/>
      </w:pPr>
      <w:rPr>
        <w:rFonts w:ascii="Courier New" w:hAnsi="Courier New" w:cs="Courier New" w:hint="default"/>
      </w:rPr>
    </w:lvl>
    <w:lvl w:ilvl="2" w:tplc="04190005" w:tentative="1">
      <w:start w:val="1"/>
      <w:numFmt w:val="bullet"/>
      <w:lvlText w:val=""/>
      <w:lvlJc w:val="left"/>
      <w:pPr>
        <w:tabs>
          <w:tab w:val="num" w:pos="3600"/>
        </w:tabs>
        <w:ind w:left="3600" w:hanging="360"/>
      </w:pPr>
      <w:rPr>
        <w:rFonts w:ascii="Wingdings" w:hAnsi="Wingdings" w:hint="default"/>
      </w:rPr>
    </w:lvl>
    <w:lvl w:ilvl="3" w:tplc="04190001" w:tentative="1">
      <w:start w:val="1"/>
      <w:numFmt w:val="bullet"/>
      <w:lvlText w:val=""/>
      <w:lvlJc w:val="left"/>
      <w:pPr>
        <w:tabs>
          <w:tab w:val="num" w:pos="4320"/>
        </w:tabs>
        <w:ind w:left="4320" w:hanging="360"/>
      </w:pPr>
      <w:rPr>
        <w:rFonts w:ascii="Symbol" w:hAnsi="Symbol" w:hint="default"/>
      </w:rPr>
    </w:lvl>
    <w:lvl w:ilvl="4" w:tplc="04190003" w:tentative="1">
      <w:start w:val="1"/>
      <w:numFmt w:val="bullet"/>
      <w:lvlText w:val="o"/>
      <w:lvlJc w:val="left"/>
      <w:pPr>
        <w:tabs>
          <w:tab w:val="num" w:pos="5040"/>
        </w:tabs>
        <w:ind w:left="5040" w:hanging="360"/>
      </w:pPr>
      <w:rPr>
        <w:rFonts w:ascii="Courier New" w:hAnsi="Courier New" w:cs="Courier New" w:hint="default"/>
      </w:rPr>
    </w:lvl>
    <w:lvl w:ilvl="5" w:tplc="04190005" w:tentative="1">
      <w:start w:val="1"/>
      <w:numFmt w:val="bullet"/>
      <w:lvlText w:val=""/>
      <w:lvlJc w:val="left"/>
      <w:pPr>
        <w:tabs>
          <w:tab w:val="num" w:pos="5760"/>
        </w:tabs>
        <w:ind w:left="5760" w:hanging="360"/>
      </w:pPr>
      <w:rPr>
        <w:rFonts w:ascii="Wingdings" w:hAnsi="Wingdings" w:hint="default"/>
      </w:rPr>
    </w:lvl>
    <w:lvl w:ilvl="6" w:tplc="04190001" w:tentative="1">
      <w:start w:val="1"/>
      <w:numFmt w:val="bullet"/>
      <w:lvlText w:val=""/>
      <w:lvlJc w:val="left"/>
      <w:pPr>
        <w:tabs>
          <w:tab w:val="num" w:pos="6480"/>
        </w:tabs>
        <w:ind w:left="6480" w:hanging="360"/>
      </w:pPr>
      <w:rPr>
        <w:rFonts w:ascii="Symbol" w:hAnsi="Symbol" w:hint="default"/>
      </w:rPr>
    </w:lvl>
    <w:lvl w:ilvl="7" w:tplc="04190003" w:tentative="1">
      <w:start w:val="1"/>
      <w:numFmt w:val="bullet"/>
      <w:lvlText w:val="o"/>
      <w:lvlJc w:val="left"/>
      <w:pPr>
        <w:tabs>
          <w:tab w:val="num" w:pos="7200"/>
        </w:tabs>
        <w:ind w:left="7200" w:hanging="360"/>
      </w:pPr>
      <w:rPr>
        <w:rFonts w:ascii="Courier New" w:hAnsi="Courier New" w:cs="Courier New" w:hint="default"/>
      </w:rPr>
    </w:lvl>
    <w:lvl w:ilvl="8" w:tplc="04190005" w:tentative="1">
      <w:start w:val="1"/>
      <w:numFmt w:val="bullet"/>
      <w:lvlText w:val=""/>
      <w:lvlJc w:val="left"/>
      <w:pPr>
        <w:tabs>
          <w:tab w:val="num" w:pos="7920"/>
        </w:tabs>
        <w:ind w:left="7920" w:hanging="360"/>
      </w:pPr>
      <w:rPr>
        <w:rFonts w:ascii="Wingdings" w:hAnsi="Wingdings" w:hint="default"/>
      </w:rPr>
    </w:lvl>
  </w:abstractNum>
  <w:abstractNum w:abstractNumId="8">
    <w:nsid w:val="1C2B56B4"/>
    <w:multiLevelType w:val="hybridMultilevel"/>
    <w:tmpl w:val="DA2A36B6"/>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1266ED2"/>
    <w:multiLevelType w:val="hybridMultilevel"/>
    <w:tmpl w:val="697C1B9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21574571"/>
    <w:multiLevelType w:val="hybridMultilevel"/>
    <w:tmpl w:val="8E3E8CB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231E7BF0"/>
    <w:multiLevelType w:val="hybridMultilevel"/>
    <w:tmpl w:val="85C8B920"/>
    <w:lvl w:ilvl="0" w:tplc="CD8E7214">
      <w:start w:val="1"/>
      <w:numFmt w:val="bullet"/>
      <w:lvlText w:val=""/>
      <w:lvlJc w:val="left"/>
      <w:pPr>
        <w:tabs>
          <w:tab w:val="num" w:pos="377"/>
        </w:tabs>
        <w:ind w:left="377" w:hanging="377"/>
      </w:pPr>
      <w:rPr>
        <w:rFonts w:ascii="Wingdings" w:hAnsi="Wingdings" w:hint="default"/>
      </w:rPr>
    </w:lvl>
    <w:lvl w:ilvl="1" w:tplc="04190001">
      <w:start w:val="1"/>
      <w:numFmt w:val="bullet"/>
      <w:lvlText w:val=""/>
      <w:lvlJc w:val="left"/>
      <w:pPr>
        <w:tabs>
          <w:tab w:val="num" w:pos="1080"/>
        </w:tabs>
        <w:ind w:left="1080" w:hanging="360"/>
      </w:pPr>
      <w:rPr>
        <w:rFonts w:ascii="Symbol" w:hAnsi="Symbol"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
    <w:nsid w:val="28685A4B"/>
    <w:multiLevelType w:val="hybridMultilevel"/>
    <w:tmpl w:val="674674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9AF5342"/>
    <w:multiLevelType w:val="hybridMultilevel"/>
    <w:tmpl w:val="89B8D0A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32E2311"/>
    <w:multiLevelType w:val="hybridMultilevel"/>
    <w:tmpl w:val="F1748D7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3D3A1B8C"/>
    <w:multiLevelType w:val="hybridMultilevel"/>
    <w:tmpl w:val="F04E63A0"/>
    <w:lvl w:ilvl="0" w:tplc="04190001">
      <w:start w:val="1"/>
      <w:numFmt w:val="bullet"/>
      <w:lvlText w:val=""/>
      <w:lvlJc w:val="left"/>
      <w:pPr>
        <w:ind w:left="620" w:hanging="360"/>
      </w:pPr>
      <w:rPr>
        <w:rFonts w:ascii="Symbol" w:hAnsi="Symbol" w:hint="default"/>
      </w:rPr>
    </w:lvl>
    <w:lvl w:ilvl="1" w:tplc="04190003" w:tentative="1">
      <w:start w:val="1"/>
      <w:numFmt w:val="bullet"/>
      <w:lvlText w:val="o"/>
      <w:lvlJc w:val="left"/>
      <w:pPr>
        <w:ind w:left="1340" w:hanging="360"/>
      </w:pPr>
      <w:rPr>
        <w:rFonts w:ascii="Courier New" w:hAnsi="Courier New" w:cs="Courier New" w:hint="default"/>
      </w:rPr>
    </w:lvl>
    <w:lvl w:ilvl="2" w:tplc="04190005" w:tentative="1">
      <w:start w:val="1"/>
      <w:numFmt w:val="bullet"/>
      <w:lvlText w:val=""/>
      <w:lvlJc w:val="left"/>
      <w:pPr>
        <w:ind w:left="2060" w:hanging="360"/>
      </w:pPr>
      <w:rPr>
        <w:rFonts w:ascii="Wingdings" w:hAnsi="Wingdings" w:hint="default"/>
      </w:rPr>
    </w:lvl>
    <w:lvl w:ilvl="3" w:tplc="04190001" w:tentative="1">
      <w:start w:val="1"/>
      <w:numFmt w:val="bullet"/>
      <w:lvlText w:val=""/>
      <w:lvlJc w:val="left"/>
      <w:pPr>
        <w:ind w:left="2780" w:hanging="360"/>
      </w:pPr>
      <w:rPr>
        <w:rFonts w:ascii="Symbol" w:hAnsi="Symbol" w:hint="default"/>
      </w:rPr>
    </w:lvl>
    <w:lvl w:ilvl="4" w:tplc="04190003" w:tentative="1">
      <w:start w:val="1"/>
      <w:numFmt w:val="bullet"/>
      <w:lvlText w:val="o"/>
      <w:lvlJc w:val="left"/>
      <w:pPr>
        <w:ind w:left="3500" w:hanging="360"/>
      </w:pPr>
      <w:rPr>
        <w:rFonts w:ascii="Courier New" w:hAnsi="Courier New" w:cs="Courier New" w:hint="default"/>
      </w:rPr>
    </w:lvl>
    <w:lvl w:ilvl="5" w:tplc="04190005" w:tentative="1">
      <w:start w:val="1"/>
      <w:numFmt w:val="bullet"/>
      <w:lvlText w:val=""/>
      <w:lvlJc w:val="left"/>
      <w:pPr>
        <w:ind w:left="4220" w:hanging="360"/>
      </w:pPr>
      <w:rPr>
        <w:rFonts w:ascii="Wingdings" w:hAnsi="Wingdings" w:hint="default"/>
      </w:rPr>
    </w:lvl>
    <w:lvl w:ilvl="6" w:tplc="04190001" w:tentative="1">
      <w:start w:val="1"/>
      <w:numFmt w:val="bullet"/>
      <w:lvlText w:val=""/>
      <w:lvlJc w:val="left"/>
      <w:pPr>
        <w:ind w:left="4940" w:hanging="360"/>
      </w:pPr>
      <w:rPr>
        <w:rFonts w:ascii="Symbol" w:hAnsi="Symbol" w:hint="default"/>
      </w:rPr>
    </w:lvl>
    <w:lvl w:ilvl="7" w:tplc="04190003" w:tentative="1">
      <w:start w:val="1"/>
      <w:numFmt w:val="bullet"/>
      <w:lvlText w:val="o"/>
      <w:lvlJc w:val="left"/>
      <w:pPr>
        <w:ind w:left="5660" w:hanging="360"/>
      </w:pPr>
      <w:rPr>
        <w:rFonts w:ascii="Courier New" w:hAnsi="Courier New" w:cs="Courier New" w:hint="default"/>
      </w:rPr>
    </w:lvl>
    <w:lvl w:ilvl="8" w:tplc="04190005" w:tentative="1">
      <w:start w:val="1"/>
      <w:numFmt w:val="bullet"/>
      <w:lvlText w:val=""/>
      <w:lvlJc w:val="left"/>
      <w:pPr>
        <w:ind w:left="6380" w:hanging="360"/>
      </w:pPr>
      <w:rPr>
        <w:rFonts w:ascii="Wingdings" w:hAnsi="Wingdings" w:hint="default"/>
      </w:rPr>
    </w:lvl>
  </w:abstractNum>
  <w:abstractNum w:abstractNumId="16">
    <w:nsid w:val="43217E88"/>
    <w:multiLevelType w:val="hybridMultilevel"/>
    <w:tmpl w:val="D412304C"/>
    <w:lvl w:ilvl="0" w:tplc="3DFA14A6">
      <w:start w:val="1"/>
      <w:numFmt w:val="bullet"/>
      <w:lvlText w:val="•"/>
      <w:lvlJc w:val="left"/>
      <w:pPr>
        <w:tabs>
          <w:tab w:val="num" w:pos="720"/>
        </w:tabs>
        <w:ind w:left="720" w:hanging="360"/>
      </w:pPr>
      <w:rPr>
        <w:rFonts w:ascii="Georgia" w:hAnsi="Georgia" w:hint="default"/>
      </w:rPr>
    </w:lvl>
    <w:lvl w:ilvl="1" w:tplc="7A7A26BA" w:tentative="1">
      <w:start w:val="1"/>
      <w:numFmt w:val="bullet"/>
      <w:lvlText w:val="•"/>
      <w:lvlJc w:val="left"/>
      <w:pPr>
        <w:tabs>
          <w:tab w:val="num" w:pos="1440"/>
        </w:tabs>
        <w:ind w:left="1440" w:hanging="360"/>
      </w:pPr>
      <w:rPr>
        <w:rFonts w:ascii="Georgia" w:hAnsi="Georgia" w:hint="default"/>
      </w:rPr>
    </w:lvl>
    <w:lvl w:ilvl="2" w:tplc="FD684B86" w:tentative="1">
      <w:start w:val="1"/>
      <w:numFmt w:val="bullet"/>
      <w:lvlText w:val="•"/>
      <w:lvlJc w:val="left"/>
      <w:pPr>
        <w:tabs>
          <w:tab w:val="num" w:pos="2160"/>
        </w:tabs>
        <w:ind w:left="2160" w:hanging="360"/>
      </w:pPr>
      <w:rPr>
        <w:rFonts w:ascii="Georgia" w:hAnsi="Georgia" w:hint="default"/>
      </w:rPr>
    </w:lvl>
    <w:lvl w:ilvl="3" w:tplc="AA0AC41E" w:tentative="1">
      <w:start w:val="1"/>
      <w:numFmt w:val="bullet"/>
      <w:lvlText w:val="•"/>
      <w:lvlJc w:val="left"/>
      <w:pPr>
        <w:tabs>
          <w:tab w:val="num" w:pos="2880"/>
        </w:tabs>
        <w:ind w:left="2880" w:hanging="360"/>
      </w:pPr>
      <w:rPr>
        <w:rFonts w:ascii="Georgia" w:hAnsi="Georgia" w:hint="default"/>
      </w:rPr>
    </w:lvl>
    <w:lvl w:ilvl="4" w:tplc="5CD4A67A" w:tentative="1">
      <w:start w:val="1"/>
      <w:numFmt w:val="bullet"/>
      <w:lvlText w:val="•"/>
      <w:lvlJc w:val="left"/>
      <w:pPr>
        <w:tabs>
          <w:tab w:val="num" w:pos="3600"/>
        </w:tabs>
        <w:ind w:left="3600" w:hanging="360"/>
      </w:pPr>
      <w:rPr>
        <w:rFonts w:ascii="Georgia" w:hAnsi="Georgia" w:hint="default"/>
      </w:rPr>
    </w:lvl>
    <w:lvl w:ilvl="5" w:tplc="45B4753C" w:tentative="1">
      <w:start w:val="1"/>
      <w:numFmt w:val="bullet"/>
      <w:lvlText w:val="•"/>
      <w:lvlJc w:val="left"/>
      <w:pPr>
        <w:tabs>
          <w:tab w:val="num" w:pos="4320"/>
        </w:tabs>
        <w:ind w:left="4320" w:hanging="360"/>
      </w:pPr>
      <w:rPr>
        <w:rFonts w:ascii="Georgia" w:hAnsi="Georgia" w:hint="default"/>
      </w:rPr>
    </w:lvl>
    <w:lvl w:ilvl="6" w:tplc="F430749E" w:tentative="1">
      <w:start w:val="1"/>
      <w:numFmt w:val="bullet"/>
      <w:lvlText w:val="•"/>
      <w:lvlJc w:val="left"/>
      <w:pPr>
        <w:tabs>
          <w:tab w:val="num" w:pos="5040"/>
        </w:tabs>
        <w:ind w:left="5040" w:hanging="360"/>
      </w:pPr>
      <w:rPr>
        <w:rFonts w:ascii="Georgia" w:hAnsi="Georgia" w:hint="default"/>
      </w:rPr>
    </w:lvl>
    <w:lvl w:ilvl="7" w:tplc="2ADED428" w:tentative="1">
      <w:start w:val="1"/>
      <w:numFmt w:val="bullet"/>
      <w:lvlText w:val="•"/>
      <w:lvlJc w:val="left"/>
      <w:pPr>
        <w:tabs>
          <w:tab w:val="num" w:pos="5760"/>
        </w:tabs>
        <w:ind w:left="5760" w:hanging="360"/>
      </w:pPr>
      <w:rPr>
        <w:rFonts w:ascii="Georgia" w:hAnsi="Georgia" w:hint="default"/>
      </w:rPr>
    </w:lvl>
    <w:lvl w:ilvl="8" w:tplc="BF4C664E" w:tentative="1">
      <w:start w:val="1"/>
      <w:numFmt w:val="bullet"/>
      <w:lvlText w:val="•"/>
      <w:lvlJc w:val="left"/>
      <w:pPr>
        <w:tabs>
          <w:tab w:val="num" w:pos="6480"/>
        </w:tabs>
        <w:ind w:left="6480" w:hanging="360"/>
      </w:pPr>
      <w:rPr>
        <w:rFonts w:ascii="Georgia" w:hAnsi="Georgia" w:hint="default"/>
      </w:rPr>
    </w:lvl>
  </w:abstractNum>
  <w:abstractNum w:abstractNumId="17">
    <w:nsid w:val="442570E3"/>
    <w:multiLevelType w:val="hybridMultilevel"/>
    <w:tmpl w:val="20163B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42627A3"/>
    <w:multiLevelType w:val="hybridMultilevel"/>
    <w:tmpl w:val="BD329EFE"/>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C0052C7"/>
    <w:multiLevelType w:val="hybridMultilevel"/>
    <w:tmpl w:val="EB2472E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F00760F"/>
    <w:multiLevelType w:val="hybridMultilevel"/>
    <w:tmpl w:val="CF66062E"/>
    <w:lvl w:ilvl="0" w:tplc="6736F9DE">
      <w:start w:val="1"/>
      <w:numFmt w:val="bullet"/>
      <w:lvlText w:val="•"/>
      <w:lvlJc w:val="left"/>
      <w:pPr>
        <w:tabs>
          <w:tab w:val="num" w:pos="720"/>
        </w:tabs>
        <w:ind w:left="720" w:hanging="360"/>
      </w:pPr>
      <w:rPr>
        <w:rFonts w:ascii="Georgia" w:hAnsi="Georgia" w:hint="default"/>
      </w:rPr>
    </w:lvl>
    <w:lvl w:ilvl="1" w:tplc="8362CDC2" w:tentative="1">
      <w:start w:val="1"/>
      <w:numFmt w:val="bullet"/>
      <w:lvlText w:val="•"/>
      <w:lvlJc w:val="left"/>
      <w:pPr>
        <w:tabs>
          <w:tab w:val="num" w:pos="1440"/>
        </w:tabs>
        <w:ind w:left="1440" w:hanging="360"/>
      </w:pPr>
      <w:rPr>
        <w:rFonts w:ascii="Georgia" w:hAnsi="Georgia" w:hint="default"/>
      </w:rPr>
    </w:lvl>
    <w:lvl w:ilvl="2" w:tplc="40A20DC2" w:tentative="1">
      <w:start w:val="1"/>
      <w:numFmt w:val="bullet"/>
      <w:lvlText w:val="•"/>
      <w:lvlJc w:val="left"/>
      <w:pPr>
        <w:tabs>
          <w:tab w:val="num" w:pos="2160"/>
        </w:tabs>
        <w:ind w:left="2160" w:hanging="360"/>
      </w:pPr>
      <w:rPr>
        <w:rFonts w:ascii="Georgia" w:hAnsi="Georgia" w:hint="default"/>
      </w:rPr>
    </w:lvl>
    <w:lvl w:ilvl="3" w:tplc="060C6D46" w:tentative="1">
      <w:start w:val="1"/>
      <w:numFmt w:val="bullet"/>
      <w:lvlText w:val="•"/>
      <w:lvlJc w:val="left"/>
      <w:pPr>
        <w:tabs>
          <w:tab w:val="num" w:pos="2880"/>
        </w:tabs>
        <w:ind w:left="2880" w:hanging="360"/>
      </w:pPr>
      <w:rPr>
        <w:rFonts w:ascii="Georgia" w:hAnsi="Georgia" w:hint="default"/>
      </w:rPr>
    </w:lvl>
    <w:lvl w:ilvl="4" w:tplc="8DC66790" w:tentative="1">
      <w:start w:val="1"/>
      <w:numFmt w:val="bullet"/>
      <w:lvlText w:val="•"/>
      <w:lvlJc w:val="left"/>
      <w:pPr>
        <w:tabs>
          <w:tab w:val="num" w:pos="3600"/>
        </w:tabs>
        <w:ind w:left="3600" w:hanging="360"/>
      </w:pPr>
      <w:rPr>
        <w:rFonts w:ascii="Georgia" w:hAnsi="Georgia" w:hint="default"/>
      </w:rPr>
    </w:lvl>
    <w:lvl w:ilvl="5" w:tplc="7442759E" w:tentative="1">
      <w:start w:val="1"/>
      <w:numFmt w:val="bullet"/>
      <w:lvlText w:val="•"/>
      <w:lvlJc w:val="left"/>
      <w:pPr>
        <w:tabs>
          <w:tab w:val="num" w:pos="4320"/>
        </w:tabs>
        <w:ind w:left="4320" w:hanging="360"/>
      </w:pPr>
      <w:rPr>
        <w:rFonts w:ascii="Georgia" w:hAnsi="Georgia" w:hint="default"/>
      </w:rPr>
    </w:lvl>
    <w:lvl w:ilvl="6" w:tplc="ADECB86E" w:tentative="1">
      <w:start w:val="1"/>
      <w:numFmt w:val="bullet"/>
      <w:lvlText w:val="•"/>
      <w:lvlJc w:val="left"/>
      <w:pPr>
        <w:tabs>
          <w:tab w:val="num" w:pos="5040"/>
        </w:tabs>
        <w:ind w:left="5040" w:hanging="360"/>
      </w:pPr>
      <w:rPr>
        <w:rFonts w:ascii="Georgia" w:hAnsi="Georgia" w:hint="default"/>
      </w:rPr>
    </w:lvl>
    <w:lvl w:ilvl="7" w:tplc="EA962C40" w:tentative="1">
      <w:start w:val="1"/>
      <w:numFmt w:val="bullet"/>
      <w:lvlText w:val="•"/>
      <w:lvlJc w:val="left"/>
      <w:pPr>
        <w:tabs>
          <w:tab w:val="num" w:pos="5760"/>
        </w:tabs>
        <w:ind w:left="5760" w:hanging="360"/>
      </w:pPr>
      <w:rPr>
        <w:rFonts w:ascii="Georgia" w:hAnsi="Georgia" w:hint="default"/>
      </w:rPr>
    </w:lvl>
    <w:lvl w:ilvl="8" w:tplc="D8FE3FC8" w:tentative="1">
      <w:start w:val="1"/>
      <w:numFmt w:val="bullet"/>
      <w:lvlText w:val="•"/>
      <w:lvlJc w:val="left"/>
      <w:pPr>
        <w:tabs>
          <w:tab w:val="num" w:pos="6480"/>
        </w:tabs>
        <w:ind w:left="6480" w:hanging="360"/>
      </w:pPr>
      <w:rPr>
        <w:rFonts w:ascii="Georgia" w:hAnsi="Georgia" w:hint="default"/>
      </w:rPr>
    </w:lvl>
  </w:abstractNum>
  <w:abstractNum w:abstractNumId="21">
    <w:nsid w:val="51A62637"/>
    <w:multiLevelType w:val="hybridMultilevel"/>
    <w:tmpl w:val="AFC6EC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525D13CF"/>
    <w:multiLevelType w:val="hybridMultilevel"/>
    <w:tmpl w:val="43487654"/>
    <w:lvl w:ilvl="0" w:tplc="CD8E7214">
      <w:start w:val="1"/>
      <w:numFmt w:val="bullet"/>
      <w:lvlText w:val=""/>
      <w:lvlJc w:val="left"/>
      <w:pPr>
        <w:tabs>
          <w:tab w:val="num" w:pos="2194"/>
        </w:tabs>
        <w:ind w:left="2194" w:hanging="377"/>
      </w:pPr>
      <w:rPr>
        <w:rFonts w:ascii="Wingdings" w:hAnsi="Wingdings" w:hint="default"/>
      </w:rPr>
    </w:lvl>
    <w:lvl w:ilvl="1" w:tplc="04190003" w:tentative="1">
      <w:start w:val="1"/>
      <w:numFmt w:val="bullet"/>
      <w:lvlText w:val="o"/>
      <w:lvlJc w:val="left"/>
      <w:pPr>
        <w:tabs>
          <w:tab w:val="num" w:pos="2897"/>
        </w:tabs>
        <w:ind w:left="2897" w:hanging="360"/>
      </w:pPr>
      <w:rPr>
        <w:rFonts w:ascii="Courier New" w:hAnsi="Courier New" w:cs="Courier New" w:hint="default"/>
      </w:rPr>
    </w:lvl>
    <w:lvl w:ilvl="2" w:tplc="04190005" w:tentative="1">
      <w:start w:val="1"/>
      <w:numFmt w:val="bullet"/>
      <w:lvlText w:val=""/>
      <w:lvlJc w:val="left"/>
      <w:pPr>
        <w:tabs>
          <w:tab w:val="num" w:pos="3617"/>
        </w:tabs>
        <w:ind w:left="3617" w:hanging="360"/>
      </w:pPr>
      <w:rPr>
        <w:rFonts w:ascii="Wingdings" w:hAnsi="Wingdings" w:hint="default"/>
      </w:rPr>
    </w:lvl>
    <w:lvl w:ilvl="3" w:tplc="04190001" w:tentative="1">
      <w:start w:val="1"/>
      <w:numFmt w:val="bullet"/>
      <w:lvlText w:val=""/>
      <w:lvlJc w:val="left"/>
      <w:pPr>
        <w:tabs>
          <w:tab w:val="num" w:pos="4337"/>
        </w:tabs>
        <w:ind w:left="4337" w:hanging="360"/>
      </w:pPr>
      <w:rPr>
        <w:rFonts w:ascii="Symbol" w:hAnsi="Symbol" w:hint="default"/>
      </w:rPr>
    </w:lvl>
    <w:lvl w:ilvl="4" w:tplc="04190003" w:tentative="1">
      <w:start w:val="1"/>
      <w:numFmt w:val="bullet"/>
      <w:lvlText w:val="o"/>
      <w:lvlJc w:val="left"/>
      <w:pPr>
        <w:tabs>
          <w:tab w:val="num" w:pos="5057"/>
        </w:tabs>
        <w:ind w:left="5057" w:hanging="360"/>
      </w:pPr>
      <w:rPr>
        <w:rFonts w:ascii="Courier New" w:hAnsi="Courier New" w:cs="Courier New" w:hint="default"/>
      </w:rPr>
    </w:lvl>
    <w:lvl w:ilvl="5" w:tplc="04190005" w:tentative="1">
      <w:start w:val="1"/>
      <w:numFmt w:val="bullet"/>
      <w:lvlText w:val=""/>
      <w:lvlJc w:val="left"/>
      <w:pPr>
        <w:tabs>
          <w:tab w:val="num" w:pos="5777"/>
        </w:tabs>
        <w:ind w:left="5777" w:hanging="360"/>
      </w:pPr>
      <w:rPr>
        <w:rFonts w:ascii="Wingdings" w:hAnsi="Wingdings" w:hint="default"/>
      </w:rPr>
    </w:lvl>
    <w:lvl w:ilvl="6" w:tplc="04190001" w:tentative="1">
      <w:start w:val="1"/>
      <w:numFmt w:val="bullet"/>
      <w:lvlText w:val=""/>
      <w:lvlJc w:val="left"/>
      <w:pPr>
        <w:tabs>
          <w:tab w:val="num" w:pos="6497"/>
        </w:tabs>
        <w:ind w:left="6497" w:hanging="360"/>
      </w:pPr>
      <w:rPr>
        <w:rFonts w:ascii="Symbol" w:hAnsi="Symbol" w:hint="default"/>
      </w:rPr>
    </w:lvl>
    <w:lvl w:ilvl="7" w:tplc="04190003" w:tentative="1">
      <w:start w:val="1"/>
      <w:numFmt w:val="bullet"/>
      <w:lvlText w:val="o"/>
      <w:lvlJc w:val="left"/>
      <w:pPr>
        <w:tabs>
          <w:tab w:val="num" w:pos="7217"/>
        </w:tabs>
        <w:ind w:left="7217" w:hanging="360"/>
      </w:pPr>
      <w:rPr>
        <w:rFonts w:ascii="Courier New" w:hAnsi="Courier New" w:cs="Courier New" w:hint="default"/>
      </w:rPr>
    </w:lvl>
    <w:lvl w:ilvl="8" w:tplc="04190005" w:tentative="1">
      <w:start w:val="1"/>
      <w:numFmt w:val="bullet"/>
      <w:lvlText w:val=""/>
      <w:lvlJc w:val="left"/>
      <w:pPr>
        <w:tabs>
          <w:tab w:val="num" w:pos="7937"/>
        </w:tabs>
        <w:ind w:left="7937" w:hanging="360"/>
      </w:pPr>
      <w:rPr>
        <w:rFonts w:ascii="Wingdings" w:hAnsi="Wingdings" w:hint="default"/>
      </w:rPr>
    </w:lvl>
  </w:abstractNum>
  <w:abstractNum w:abstractNumId="23">
    <w:nsid w:val="56124A7D"/>
    <w:multiLevelType w:val="hybridMultilevel"/>
    <w:tmpl w:val="D82A74C2"/>
    <w:lvl w:ilvl="0" w:tplc="97726DAA">
      <w:start w:val="1"/>
      <w:numFmt w:val="bullet"/>
      <w:lvlText w:val="•"/>
      <w:lvlJc w:val="left"/>
      <w:pPr>
        <w:tabs>
          <w:tab w:val="num" w:pos="720"/>
        </w:tabs>
        <w:ind w:left="720" w:hanging="360"/>
      </w:pPr>
      <w:rPr>
        <w:rFonts w:ascii="Georgia" w:hAnsi="Georgia" w:hint="default"/>
      </w:rPr>
    </w:lvl>
    <w:lvl w:ilvl="1" w:tplc="93BAE92A" w:tentative="1">
      <w:start w:val="1"/>
      <w:numFmt w:val="bullet"/>
      <w:lvlText w:val="•"/>
      <w:lvlJc w:val="left"/>
      <w:pPr>
        <w:tabs>
          <w:tab w:val="num" w:pos="1440"/>
        </w:tabs>
        <w:ind w:left="1440" w:hanging="360"/>
      </w:pPr>
      <w:rPr>
        <w:rFonts w:ascii="Georgia" w:hAnsi="Georgia" w:hint="default"/>
      </w:rPr>
    </w:lvl>
    <w:lvl w:ilvl="2" w:tplc="831C72AE" w:tentative="1">
      <w:start w:val="1"/>
      <w:numFmt w:val="bullet"/>
      <w:lvlText w:val="•"/>
      <w:lvlJc w:val="left"/>
      <w:pPr>
        <w:tabs>
          <w:tab w:val="num" w:pos="2160"/>
        </w:tabs>
        <w:ind w:left="2160" w:hanging="360"/>
      </w:pPr>
      <w:rPr>
        <w:rFonts w:ascii="Georgia" w:hAnsi="Georgia" w:hint="default"/>
      </w:rPr>
    </w:lvl>
    <w:lvl w:ilvl="3" w:tplc="00123412" w:tentative="1">
      <w:start w:val="1"/>
      <w:numFmt w:val="bullet"/>
      <w:lvlText w:val="•"/>
      <w:lvlJc w:val="left"/>
      <w:pPr>
        <w:tabs>
          <w:tab w:val="num" w:pos="2880"/>
        </w:tabs>
        <w:ind w:left="2880" w:hanging="360"/>
      </w:pPr>
      <w:rPr>
        <w:rFonts w:ascii="Georgia" w:hAnsi="Georgia" w:hint="default"/>
      </w:rPr>
    </w:lvl>
    <w:lvl w:ilvl="4" w:tplc="23DE51A6" w:tentative="1">
      <w:start w:val="1"/>
      <w:numFmt w:val="bullet"/>
      <w:lvlText w:val="•"/>
      <w:lvlJc w:val="left"/>
      <w:pPr>
        <w:tabs>
          <w:tab w:val="num" w:pos="3600"/>
        </w:tabs>
        <w:ind w:left="3600" w:hanging="360"/>
      </w:pPr>
      <w:rPr>
        <w:rFonts w:ascii="Georgia" w:hAnsi="Georgia" w:hint="default"/>
      </w:rPr>
    </w:lvl>
    <w:lvl w:ilvl="5" w:tplc="D6B45E2C" w:tentative="1">
      <w:start w:val="1"/>
      <w:numFmt w:val="bullet"/>
      <w:lvlText w:val="•"/>
      <w:lvlJc w:val="left"/>
      <w:pPr>
        <w:tabs>
          <w:tab w:val="num" w:pos="4320"/>
        </w:tabs>
        <w:ind w:left="4320" w:hanging="360"/>
      </w:pPr>
      <w:rPr>
        <w:rFonts w:ascii="Georgia" w:hAnsi="Georgia" w:hint="default"/>
      </w:rPr>
    </w:lvl>
    <w:lvl w:ilvl="6" w:tplc="52D05CB0" w:tentative="1">
      <w:start w:val="1"/>
      <w:numFmt w:val="bullet"/>
      <w:lvlText w:val="•"/>
      <w:lvlJc w:val="left"/>
      <w:pPr>
        <w:tabs>
          <w:tab w:val="num" w:pos="5040"/>
        </w:tabs>
        <w:ind w:left="5040" w:hanging="360"/>
      </w:pPr>
      <w:rPr>
        <w:rFonts w:ascii="Georgia" w:hAnsi="Georgia" w:hint="default"/>
      </w:rPr>
    </w:lvl>
    <w:lvl w:ilvl="7" w:tplc="670EFAFE" w:tentative="1">
      <w:start w:val="1"/>
      <w:numFmt w:val="bullet"/>
      <w:lvlText w:val="•"/>
      <w:lvlJc w:val="left"/>
      <w:pPr>
        <w:tabs>
          <w:tab w:val="num" w:pos="5760"/>
        </w:tabs>
        <w:ind w:left="5760" w:hanging="360"/>
      </w:pPr>
      <w:rPr>
        <w:rFonts w:ascii="Georgia" w:hAnsi="Georgia" w:hint="default"/>
      </w:rPr>
    </w:lvl>
    <w:lvl w:ilvl="8" w:tplc="7AFEEFB0" w:tentative="1">
      <w:start w:val="1"/>
      <w:numFmt w:val="bullet"/>
      <w:lvlText w:val="•"/>
      <w:lvlJc w:val="left"/>
      <w:pPr>
        <w:tabs>
          <w:tab w:val="num" w:pos="6480"/>
        </w:tabs>
        <w:ind w:left="6480" w:hanging="360"/>
      </w:pPr>
      <w:rPr>
        <w:rFonts w:ascii="Georgia" w:hAnsi="Georgia" w:hint="default"/>
      </w:rPr>
    </w:lvl>
  </w:abstractNum>
  <w:abstractNum w:abstractNumId="24">
    <w:nsid w:val="5EC332B4"/>
    <w:multiLevelType w:val="hybridMultilevel"/>
    <w:tmpl w:val="BEA2D9DA"/>
    <w:lvl w:ilvl="0" w:tplc="37484EE6">
      <w:start w:val="1"/>
      <w:numFmt w:val="bullet"/>
      <w:lvlText w:val="•"/>
      <w:lvlJc w:val="left"/>
      <w:pPr>
        <w:tabs>
          <w:tab w:val="num" w:pos="720"/>
        </w:tabs>
        <w:ind w:left="720" w:hanging="360"/>
      </w:pPr>
      <w:rPr>
        <w:rFonts w:ascii="Georgia" w:hAnsi="Georgia" w:hint="default"/>
      </w:rPr>
    </w:lvl>
    <w:lvl w:ilvl="1" w:tplc="674C5A48" w:tentative="1">
      <w:start w:val="1"/>
      <w:numFmt w:val="bullet"/>
      <w:lvlText w:val="•"/>
      <w:lvlJc w:val="left"/>
      <w:pPr>
        <w:tabs>
          <w:tab w:val="num" w:pos="1440"/>
        </w:tabs>
        <w:ind w:left="1440" w:hanging="360"/>
      </w:pPr>
      <w:rPr>
        <w:rFonts w:ascii="Georgia" w:hAnsi="Georgia" w:hint="default"/>
      </w:rPr>
    </w:lvl>
    <w:lvl w:ilvl="2" w:tplc="0FBE5688" w:tentative="1">
      <w:start w:val="1"/>
      <w:numFmt w:val="bullet"/>
      <w:lvlText w:val="•"/>
      <w:lvlJc w:val="left"/>
      <w:pPr>
        <w:tabs>
          <w:tab w:val="num" w:pos="2160"/>
        </w:tabs>
        <w:ind w:left="2160" w:hanging="360"/>
      </w:pPr>
      <w:rPr>
        <w:rFonts w:ascii="Georgia" w:hAnsi="Georgia" w:hint="default"/>
      </w:rPr>
    </w:lvl>
    <w:lvl w:ilvl="3" w:tplc="12CC9F80" w:tentative="1">
      <w:start w:val="1"/>
      <w:numFmt w:val="bullet"/>
      <w:lvlText w:val="•"/>
      <w:lvlJc w:val="left"/>
      <w:pPr>
        <w:tabs>
          <w:tab w:val="num" w:pos="2880"/>
        </w:tabs>
        <w:ind w:left="2880" w:hanging="360"/>
      </w:pPr>
      <w:rPr>
        <w:rFonts w:ascii="Georgia" w:hAnsi="Georgia" w:hint="default"/>
      </w:rPr>
    </w:lvl>
    <w:lvl w:ilvl="4" w:tplc="6632E37C" w:tentative="1">
      <w:start w:val="1"/>
      <w:numFmt w:val="bullet"/>
      <w:lvlText w:val="•"/>
      <w:lvlJc w:val="left"/>
      <w:pPr>
        <w:tabs>
          <w:tab w:val="num" w:pos="3600"/>
        </w:tabs>
        <w:ind w:left="3600" w:hanging="360"/>
      </w:pPr>
      <w:rPr>
        <w:rFonts w:ascii="Georgia" w:hAnsi="Georgia" w:hint="default"/>
      </w:rPr>
    </w:lvl>
    <w:lvl w:ilvl="5" w:tplc="A71C45E0" w:tentative="1">
      <w:start w:val="1"/>
      <w:numFmt w:val="bullet"/>
      <w:lvlText w:val="•"/>
      <w:lvlJc w:val="left"/>
      <w:pPr>
        <w:tabs>
          <w:tab w:val="num" w:pos="4320"/>
        </w:tabs>
        <w:ind w:left="4320" w:hanging="360"/>
      </w:pPr>
      <w:rPr>
        <w:rFonts w:ascii="Georgia" w:hAnsi="Georgia" w:hint="default"/>
      </w:rPr>
    </w:lvl>
    <w:lvl w:ilvl="6" w:tplc="F068862E" w:tentative="1">
      <w:start w:val="1"/>
      <w:numFmt w:val="bullet"/>
      <w:lvlText w:val="•"/>
      <w:lvlJc w:val="left"/>
      <w:pPr>
        <w:tabs>
          <w:tab w:val="num" w:pos="5040"/>
        </w:tabs>
        <w:ind w:left="5040" w:hanging="360"/>
      </w:pPr>
      <w:rPr>
        <w:rFonts w:ascii="Georgia" w:hAnsi="Georgia" w:hint="default"/>
      </w:rPr>
    </w:lvl>
    <w:lvl w:ilvl="7" w:tplc="347498D2" w:tentative="1">
      <w:start w:val="1"/>
      <w:numFmt w:val="bullet"/>
      <w:lvlText w:val="•"/>
      <w:lvlJc w:val="left"/>
      <w:pPr>
        <w:tabs>
          <w:tab w:val="num" w:pos="5760"/>
        </w:tabs>
        <w:ind w:left="5760" w:hanging="360"/>
      </w:pPr>
      <w:rPr>
        <w:rFonts w:ascii="Georgia" w:hAnsi="Georgia" w:hint="default"/>
      </w:rPr>
    </w:lvl>
    <w:lvl w:ilvl="8" w:tplc="561E5578" w:tentative="1">
      <w:start w:val="1"/>
      <w:numFmt w:val="bullet"/>
      <w:lvlText w:val="•"/>
      <w:lvlJc w:val="left"/>
      <w:pPr>
        <w:tabs>
          <w:tab w:val="num" w:pos="6480"/>
        </w:tabs>
        <w:ind w:left="6480" w:hanging="360"/>
      </w:pPr>
      <w:rPr>
        <w:rFonts w:ascii="Georgia" w:hAnsi="Georgia" w:hint="default"/>
      </w:rPr>
    </w:lvl>
  </w:abstractNum>
  <w:abstractNum w:abstractNumId="25">
    <w:nsid w:val="67FB4814"/>
    <w:multiLevelType w:val="hybridMultilevel"/>
    <w:tmpl w:val="EA22AFB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7003624D"/>
    <w:multiLevelType w:val="hybridMultilevel"/>
    <w:tmpl w:val="BE8A4A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71F42F1"/>
    <w:multiLevelType w:val="hybridMultilevel"/>
    <w:tmpl w:val="97AAC5D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772B7FA5"/>
    <w:multiLevelType w:val="hybridMultilevel"/>
    <w:tmpl w:val="46827F9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22"/>
  </w:num>
  <w:num w:numId="2">
    <w:abstractNumId w:val="11"/>
  </w:num>
  <w:num w:numId="3">
    <w:abstractNumId w:val="15"/>
  </w:num>
  <w:num w:numId="4">
    <w:abstractNumId w:val="4"/>
  </w:num>
  <w:num w:numId="5">
    <w:abstractNumId w:val="26"/>
  </w:num>
  <w:num w:numId="6">
    <w:abstractNumId w:val="7"/>
  </w:num>
  <w:num w:numId="7">
    <w:abstractNumId w:val="28"/>
  </w:num>
  <w:num w:numId="8">
    <w:abstractNumId w:val="5"/>
  </w:num>
  <w:num w:numId="9">
    <w:abstractNumId w:val="10"/>
  </w:num>
  <w:num w:numId="10">
    <w:abstractNumId w:val="1"/>
  </w:num>
  <w:num w:numId="11">
    <w:abstractNumId w:val="0"/>
  </w:num>
  <w:num w:numId="12">
    <w:abstractNumId w:val="21"/>
  </w:num>
  <w:num w:numId="13">
    <w:abstractNumId w:val="14"/>
  </w:num>
  <w:num w:numId="14">
    <w:abstractNumId w:val="19"/>
  </w:num>
  <w:num w:numId="15">
    <w:abstractNumId w:val="2"/>
  </w:num>
  <w:num w:numId="16">
    <w:abstractNumId w:val="25"/>
  </w:num>
  <w:num w:numId="17">
    <w:abstractNumId w:val="27"/>
  </w:num>
  <w:num w:numId="18">
    <w:abstractNumId w:val="18"/>
  </w:num>
  <w:num w:numId="19">
    <w:abstractNumId w:val="9"/>
  </w:num>
  <w:num w:numId="20">
    <w:abstractNumId w:val="12"/>
  </w:num>
  <w:num w:numId="21">
    <w:abstractNumId w:val="8"/>
  </w:num>
  <w:num w:numId="22">
    <w:abstractNumId w:val="13"/>
  </w:num>
  <w:num w:numId="23">
    <w:abstractNumId w:val="16"/>
  </w:num>
  <w:num w:numId="24">
    <w:abstractNumId w:val="6"/>
  </w:num>
  <w:num w:numId="25">
    <w:abstractNumId w:val="20"/>
  </w:num>
  <w:num w:numId="26">
    <w:abstractNumId w:val="24"/>
  </w:num>
  <w:num w:numId="27">
    <w:abstractNumId w:val="3"/>
  </w:num>
  <w:num w:numId="28">
    <w:abstractNumId w:val="23"/>
  </w:num>
  <w:num w:numId="2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defaultTabStop w:val="708"/>
  <w:characterSpacingControl w:val="doNotCompress"/>
  <w:footnotePr>
    <w:footnote w:id="0"/>
    <w:footnote w:id="1"/>
  </w:footnotePr>
  <w:endnotePr>
    <w:endnote w:id="0"/>
    <w:endnote w:id="1"/>
  </w:endnotePr>
  <w:compat/>
  <w:rsids>
    <w:rsidRoot w:val="00AE02F3"/>
    <w:rsid w:val="000C2A66"/>
    <w:rsid w:val="000F5DC7"/>
    <w:rsid w:val="0018242B"/>
    <w:rsid w:val="001B6AB5"/>
    <w:rsid w:val="001F7016"/>
    <w:rsid w:val="00210D46"/>
    <w:rsid w:val="00212A42"/>
    <w:rsid w:val="002209DC"/>
    <w:rsid w:val="00235E64"/>
    <w:rsid w:val="002F08A1"/>
    <w:rsid w:val="00330BAD"/>
    <w:rsid w:val="003763CB"/>
    <w:rsid w:val="003B19AE"/>
    <w:rsid w:val="003C074C"/>
    <w:rsid w:val="004906E1"/>
    <w:rsid w:val="004D4EFB"/>
    <w:rsid w:val="004E5BBD"/>
    <w:rsid w:val="005B42BA"/>
    <w:rsid w:val="006002E8"/>
    <w:rsid w:val="00636944"/>
    <w:rsid w:val="00640760"/>
    <w:rsid w:val="00643817"/>
    <w:rsid w:val="0067643F"/>
    <w:rsid w:val="0069165D"/>
    <w:rsid w:val="006B6390"/>
    <w:rsid w:val="007679B0"/>
    <w:rsid w:val="007A581D"/>
    <w:rsid w:val="007C1BB9"/>
    <w:rsid w:val="00812EA3"/>
    <w:rsid w:val="00816DFE"/>
    <w:rsid w:val="008349A3"/>
    <w:rsid w:val="0086193B"/>
    <w:rsid w:val="008816EF"/>
    <w:rsid w:val="008A270D"/>
    <w:rsid w:val="00945528"/>
    <w:rsid w:val="0097236D"/>
    <w:rsid w:val="009F4F75"/>
    <w:rsid w:val="00A22649"/>
    <w:rsid w:val="00A34B47"/>
    <w:rsid w:val="00A55586"/>
    <w:rsid w:val="00A87AD3"/>
    <w:rsid w:val="00AA43A3"/>
    <w:rsid w:val="00AA5424"/>
    <w:rsid w:val="00AD16FC"/>
    <w:rsid w:val="00AD417C"/>
    <w:rsid w:val="00AE02F3"/>
    <w:rsid w:val="00B12E90"/>
    <w:rsid w:val="00C01E46"/>
    <w:rsid w:val="00C0376A"/>
    <w:rsid w:val="00C04632"/>
    <w:rsid w:val="00C2748D"/>
    <w:rsid w:val="00C30D29"/>
    <w:rsid w:val="00C7274A"/>
    <w:rsid w:val="00D24C15"/>
    <w:rsid w:val="00D51C2A"/>
    <w:rsid w:val="00D60F6A"/>
    <w:rsid w:val="00D72D2C"/>
    <w:rsid w:val="00D908EA"/>
    <w:rsid w:val="00E27DDE"/>
    <w:rsid w:val="00EC1345"/>
    <w:rsid w:val="00EC2444"/>
    <w:rsid w:val="00EC533B"/>
    <w:rsid w:val="00F039DC"/>
    <w:rsid w:val="00F62E11"/>
    <w:rsid w:val="00FD5C64"/>
    <w:rsid w:val="00FF41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9B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9165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9165D"/>
    <w:rPr>
      <w:rFonts w:ascii="Tahoma" w:hAnsi="Tahoma" w:cs="Tahoma"/>
      <w:sz w:val="16"/>
      <w:szCs w:val="16"/>
    </w:rPr>
  </w:style>
  <w:style w:type="character" w:customStyle="1" w:styleId="Bodytext">
    <w:name w:val="Body text_"/>
    <w:link w:val="1"/>
    <w:rsid w:val="00D72D2C"/>
    <w:rPr>
      <w:rFonts w:ascii="Times New Roman" w:eastAsia="Times New Roman" w:hAnsi="Times New Roman" w:cs="Times New Roman"/>
      <w:sz w:val="23"/>
      <w:szCs w:val="23"/>
      <w:shd w:val="clear" w:color="auto" w:fill="FFFFFF"/>
    </w:rPr>
  </w:style>
  <w:style w:type="paragraph" w:customStyle="1" w:styleId="1">
    <w:name w:val="Основной текст1"/>
    <w:basedOn w:val="a"/>
    <w:link w:val="Bodytext"/>
    <w:rsid w:val="00D72D2C"/>
    <w:pPr>
      <w:widowControl w:val="0"/>
      <w:shd w:val="clear" w:color="auto" w:fill="FFFFFF"/>
      <w:spacing w:before="300" w:after="300" w:line="0" w:lineRule="atLeast"/>
      <w:jc w:val="both"/>
    </w:pPr>
    <w:rPr>
      <w:rFonts w:ascii="Times New Roman" w:eastAsia="Times New Roman" w:hAnsi="Times New Roman" w:cs="Times New Roman"/>
      <w:sz w:val="23"/>
      <w:szCs w:val="23"/>
    </w:rPr>
  </w:style>
  <w:style w:type="character" w:customStyle="1" w:styleId="Heading2">
    <w:name w:val="Heading #2_"/>
    <w:link w:val="Heading20"/>
    <w:rsid w:val="00D72D2C"/>
    <w:rPr>
      <w:rFonts w:ascii="Times New Roman" w:eastAsia="Times New Roman" w:hAnsi="Times New Roman" w:cs="Times New Roman"/>
      <w:b/>
      <w:bCs/>
      <w:sz w:val="23"/>
      <w:szCs w:val="23"/>
      <w:shd w:val="clear" w:color="auto" w:fill="FFFFFF"/>
    </w:rPr>
  </w:style>
  <w:style w:type="paragraph" w:customStyle="1" w:styleId="Heading20">
    <w:name w:val="Heading #2"/>
    <w:basedOn w:val="a"/>
    <w:link w:val="Heading2"/>
    <w:rsid w:val="00D72D2C"/>
    <w:pPr>
      <w:widowControl w:val="0"/>
      <w:shd w:val="clear" w:color="auto" w:fill="FFFFFF"/>
      <w:spacing w:after="0" w:line="562" w:lineRule="exact"/>
      <w:outlineLvl w:val="1"/>
    </w:pPr>
    <w:rPr>
      <w:rFonts w:ascii="Times New Roman" w:eastAsia="Times New Roman" w:hAnsi="Times New Roman" w:cs="Times New Roman"/>
      <w:b/>
      <w:bCs/>
      <w:sz w:val="23"/>
      <w:szCs w:val="23"/>
    </w:rPr>
  </w:style>
  <w:style w:type="character" w:customStyle="1" w:styleId="BodytextBoldItalic">
    <w:name w:val="Body text + Bold;Italic"/>
    <w:rsid w:val="00D72D2C"/>
    <w:rPr>
      <w:rFonts w:ascii="Times New Roman" w:eastAsia="Times New Roman" w:hAnsi="Times New Roman" w:cs="Times New Roman"/>
      <w:b/>
      <w:bCs/>
      <w:i/>
      <w:iCs/>
      <w:smallCaps w:val="0"/>
      <w:strike w:val="0"/>
      <w:color w:val="000000"/>
      <w:spacing w:val="0"/>
      <w:w w:val="100"/>
      <w:position w:val="0"/>
      <w:sz w:val="23"/>
      <w:szCs w:val="23"/>
      <w:u w:val="none"/>
      <w:lang w:val="ru-RU"/>
    </w:rPr>
  </w:style>
  <w:style w:type="character" w:customStyle="1" w:styleId="BodytextBold">
    <w:name w:val="Body text + Bold"/>
    <w:rsid w:val="00210D46"/>
    <w:rPr>
      <w:rFonts w:ascii="Times New Roman" w:eastAsia="Times New Roman" w:hAnsi="Times New Roman" w:cs="Times New Roman"/>
      <w:b/>
      <w:bCs/>
      <w:i w:val="0"/>
      <w:iCs w:val="0"/>
      <w:smallCaps w:val="0"/>
      <w:strike w:val="0"/>
      <w:color w:val="000000"/>
      <w:spacing w:val="0"/>
      <w:w w:val="100"/>
      <w:position w:val="0"/>
      <w:sz w:val="23"/>
      <w:szCs w:val="23"/>
      <w:u w:val="none"/>
      <w:lang w:val="ru-RU"/>
    </w:rPr>
  </w:style>
  <w:style w:type="character" w:customStyle="1" w:styleId="Bodytext105pt">
    <w:name w:val="Body text + 10;5 pt"/>
    <w:rsid w:val="00210D46"/>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style>
  <w:style w:type="paragraph" w:styleId="a5">
    <w:name w:val="header"/>
    <w:basedOn w:val="a"/>
    <w:link w:val="a6"/>
    <w:uiPriority w:val="99"/>
    <w:unhideWhenUsed/>
    <w:rsid w:val="00B12E90"/>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12E90"/>
  </w:style>
  <w:style w:type="paragraph" w:styleId="a7">
    <w:name w:val="footer"/>
    <w:basedOn w:val="a"/>
    <w:link w:val="a8"/>
    <w:uiPriority w:val="99"/>
    <w:unhideWhenUsed/>
    <w:rsid w:val="00B12E9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12E9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5A6801-1F2D-46A1-A701-66E636ABB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32</Pages>
  <Words>9487</Words>
  <Characters>54079</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63440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acer</cp:lastModifiedBy>
  <cp:revision>42</cp:revision>
  <cp:lastPrinted>2006-12-31T23:07:00Z</cp:lastPrinted>
  <dcterms:created xsi:type="dcterms:W3CDTF">2006-12-31T21:21:00Z</dcterms:created>
  <dcterms:modified xsi:type="dcterms:W3CDTF">2023-01-23T06:55:00Z</dcterms:modified>
</cp:coreProperties>
</file>